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41B7" w14:textId="458ACAB6" w:rsidR="00B61796" w:rsidRPr="0090117F" w:rsidRDefault="00B61796" w:rsidP="00B61796">
      <w:pPr>
        <w:spacing w:after="0" w:line="240" w:lineRule="auto"/>
        <w:contextualSpacing/>
        <w:jc w:val="center"/>
        <w:rPr>
          <w:b/>
          <w:bCs/>
          <w:sz w:val="36"/>
          <w:szCs w:val="36"/>
        </w:rPr>
      </w:pPr>
      <w:r w:rsidRPr="0090117F">
        <w:rPr>
          <w:b/>
          <w:bCs/>
          <w:sz w:val="36"/>
          <w:szCs w:val="36"/>
          <w:cs/>
        </w:rPr>
        <w:t>รายงานผลการประเมิน</w:t>
      </w:r>
      <w:r w:rsidR="008329D1">
        <w:rPr>
          <w:rFonts w:hint="cs"/>
          <w:b/>
          <w:bCs/>
          <w:sz w:val="36"/>
          <w:szCs w:val="36"/>
          <w:cs/>
        </w:rPr>
        <w:t>ตนเอง</w:t>
      </w:r>
      <w:r w:rsidRPr="0090117F">
        <w:rPr>
          <w:b/>
          <w:bCs/>
          <w:sz w:val="36"/>
          <w:szCs w:val="36"/>
          <w:cs/>
        </w:rPr>
        <w:t xml:space="preserve"> </w:t>
      </w:r>
    </w:p>
    <w:p w14:paraId="30019C2F" w14:textId="77777777" w:rsidR="00B00DBC" w:rsidRDefault="00B61796" w:rsidP="00B61796">
      <w:pPr>
        <w:spacing w:after="0" w:line="240" w:lineRule="auto"/>
        <w:contextualSpacing/>
        <w:jc w:val="center"/>
        <w:rPr>
          <w:b/>
          <w:bCs/>
          <w:sz w:val="36"/>
          <w:szCs w:val="36"/>
        </w:rPr>
      </w:pPr>
      <w:r w:rsidRPr="0090117F">
        <w:rPr>
          <w:b/>
          <w:bCs/>
          <w:sz w:val="36"/>
          <w:szCs w:val="36"/>
          <w:cs/>
        </w:rPr>
        <w:t>ตามมาตรฐานและแนวทางการประเมินคุณภาพอุดมศึกษาเพื่อความเป็นเลิศอย่างยั่งยืน</w:t>
      </w:r>
      <w:r w:rsidR="00B00DBC">
        <w:rPr>
          <w:rFonts w:hint="cs"/>
          <w:b/>
          <w:bCs/>
          <w:sz w:val="36"/>
          <w:szCs w:val="36"/>
          <w:cs/>
        </w:rPr>
        <w:t xml:space="preserve"> </w:t>
      </w:r>
    </w:p>
    <w:p w14:paraId="6571D562" w14:textId="10A2232A" w:rsidR="00B61796" w:rsidRPr="00D73F66" w:rsidRDefault="00B00DBC" w:rsidP="00B61796">
      <w:pPr>
        <w:spacing w:after="0" w:line="240" w:lineRule="auto"/>
        <w:contextualSpacing/>
        <w:jc w:val="center"/>
        <w:rPr>
          <w:b/>
          <w:bCs/>
          <w:i/>
          <w:iCs/>
          <w:color w:val="A6A6A6" w:themeColor="background1" w:themeShade="A6"/>
          <w:sz w:val="36"/>
          <w:szCs w:val="36"/>
        </w:rPr>
      </w:pPr>
      <w:r w:rsidRPr="00D73F66">
        <w:rPr>
          <w:rFonts w:hint="cs"/>
          <w:b/>
          <w:bCs/>
          <w:i/>
          <w:iCs/>
          <w:color w:val="A6A6A6" w:themeColor="background1" w:themeShade="A6"/>
          <w:sz w:val="36"/>
          <w:szCs w:val="36"/>
          <w:cs/>
        </w:rPr>
        <w:t xml:space="preserve">(ไม่เกิน </w:t>
      </w:r>
      <w:r w:rsidR="00D73F66" w:rsidRPr="00D73F66">
        <w:rPr>
          <w:b/>
          <w:bCs/>
          <w:i/>
          <w:iCs/>
          <w:color w:val="A6A6A6" w:themeColor="background1" w:themeShade="A6"/>
          <w:sz w:val="36"/>
          <w:szCs w:val="36"/>
        </w:rPr>
        <w:t>100</w:t>
      </w:r>
      <w:r w:rsidRPr="00D73F66">
        <w:rPr>
          <w:b/>
          <w:bCs/>
          <w:i/>
          <w:iCs/>
          <w:color w:val="A6A6A6" w:themeColor="background1" w:themeShade="A6"/>
          <w:sz w:val="36"/>
          <w:szCs w:val="36"/>
        </w:rPr>
        <w:t xml:space="preserve"> </w:t>
      </w:r>
      <w:r w:rsidRPr="00D73F66">
        <w:rPr>
          <w:rFonts w:hint="cs"/>
          <w:b/>
          <w:bCs/>
          <w:i/>
          <w:iCs/>
          <w:color w:val="A6A6A6" w:themeColor="background1" w:themeShade="A6"/>
          <w:sz w:val="36"/>
          <w:szCs w:val="36"/>
          <w:cs/>
        </w:rPr>
        <w:t>หน้า</w:t>
      </w:r>
      <w:r w:rsidR="00D73F66" w:rsidRPr="00D73F66">
        <w:rPr>
          <w:b/>
          <w:bCs/>
          <w:i/>
          <w:iCs/>
          <w:color w:val="A6A6A6" w:themeColor="background1" w:themeShade="A6"/>
          <w:sz w:val="36"/>
          <w:szCs w:val="36"/>
        </w:rPr>
        <w:t xml:space="preserve"> </w:t>
      </w:r>
      <w:r w:rsidR="00D73F66" w:rsidRPr="00D73F66">
        <w:rPr>
          <w:rFonts w:hint="cs"/>
          <w:b/>
          <w:bCs/>
          <w:i/>
          <w:iCs/>
          <w:color w:val="A6A6A6" w:themeColor="background1" w:themeShade="A6"/>
          <w:sz w:val="36"/>
          <w:szCs w:val="36"/>
          <w:cs/>
        </w:rPr>
        <w:t xml:space="preserve">ประกอบด้วย </w:t>
      </w:r>
      <w:r w:rsidR="00D73F66" w:rsidRPr="00D73F66">
        <w:rPr>
          <w:b/>
          <w:bCs/>
          <w:i/>
          <w:iCs/>
          <w:color w:val="A6A6A6" w:themeColor="background1" w:themeShade="A6"/>
          <w:sz w:val="36"/>
          <w:szCs w:val="36"/>
        </w:rPr>
        <w:t xml:space="preserve">IP </w:t>
      </w:r>
      <w:r w:rsidR="00D73F66" w:rsidRPr="00D73F66">
        <w:rPr>
          <w:rFonts w:hint="cs"/>
          <w:b/>
          <w:bCs/>
          <w:i/>
          <w:iCs/>
          <w:color w:val="A6A6A6" w:themeColor="background1" w:themeShade="A6"/>
          <w:sz w:val="36"/>
          <w:szCs w:val="36"/>
          <w:cs/>
        </w:rPr>
        <w:t xml:space="preserve">จำนวน </w:t>
      </w:r>
      <w:r w:rsidR="00D73F66" w:rsidRPr="00D73F66">
        <w:rPr>
          <w:b/>
          <w:bCs/>
          <w:i/>
          <w:iCs/>
          <w:color w:val="A6A6A6" w:themeColor="background1" w:themeShade="A6"/>
          <w:sz w:val="36"/>
          <w:szCs w:val="36"/>
        </w:rPr>
        <w:t xml:space="preserve">10 </w:t>
      </w:r>
      <w:r w:rsidR="00D73F66" w:rsidRPr="00D73F66">
        <w:rPr>
          <w:rFonts w:hint="cs"/>
          <w:b/>
          <w:bCs/>
          <w:i/>
          <w:iCs/>
          <w:color w:val="A6A6A6" w:themeColor="background1" w:themeShade="A6"/>
          <w:sz w:val="36"/>
          <w:szCs w:val="36"/>
          <w:cs/>
        </w:rPr>
        <w:t xml:space="preserve">หน้า และผลการดำเนินงาน </w:t>
      </w:r>
      <w:r w:rsidR="00D73F66" w:rsidRPr="00D73F66">
        <w:rPr>
          <w:b/>
          <w:bCs/>
          <w:i/>
          <w:iCs/>
          <w:color w:val="A6A6A6" w:themeColor="background1" w:themeShade="A6"/>
          <w:sz w:val="36"/>
          <w:szCs w:val="36"/>
        </w:rPr>
        <w:t xml:space="preserve">90 </w:t>
      </w:r>
      <w:r w:rsidR="00D73F66" w:rsidRPr="00D73F66">
        <w:rPr>
          <w:rFonts w:hint="cs"/>
          <w:b/>
          <w:bCs/>
          <w:i/>
          <w:iCs/>
          <w:color w:val="A6A6A6" w:themeColor="background1" w:themeShade="A6"/>
          <w:sz w:val="36"/>
          <w:szCs w:val="36"/>
          <w:cs/>
        </w:rPr>
        <w:t>หน้า</w:t>
      </w:r>
      <w:r w:rsidRPr="00D73F66">
        <w:rPr>
          <w:rFonts w:hint="cs"/>
          <w:b/>
          <w:bCs/>
          <w:i/>
          <w:iCs/>
          <w:color w:val="A6A6A6" w:themeColor="background1" w:themeShade="A6"/>
          <w:sz w:val="36"/>
          <w:szCs w:val="36"/>
          <w:cs/>
        </w:rPr>
        <w:t>)</w:t>
      </w:r>
    </w:p>
    <w:p w14:paraId="5B13EA84" w14:textId="77777777" w:rsidR="00B61796" w:rsidRPr="0090117F" w:rsidRDefault="00B61796" w:rsidP="00B61796">
      <w:pPr>
        <w:spacing w:after="0" w:line="240" w:lineRule="auto"/>
        <w:contextualSpacing/>
        <w:jc w:val="center"/>
        <w:rPr>
          <w:b/>
          <w:bCs/>
        </w:rPr>
      </w:pPr>
    </w:p>
    <w:p w14:paraId="2618A298" w14:textId="77777777" w:rsidR="00B61796" w:rsidRPr="0090117F" w:rsidRDefault="00B61796" w:rsidP="00B61796">
      <w:pPr>
        <w:spacing w:after="0" w:line="240" w:lineRule="auto"/>
        <w:contextualSpacing/>
        <w:jc w:val="center"/>
        <w:rPr>
          <w:b/>
          <w:bCs/>
        </w:rPr>
      </w:pPr>
    </w:p>
    <w:p w14:paraId="62D926D2" w14:textId="77777777" w:rsidR="00B61796" w:rsidRPr="0090117F" w:rsidRDefault="00B61796" w:rsidP="00B61796">
      <w:pPr>
        <w:spacing w:after="0" w:line="240" w:lineRule="auto"/>
        <w:contextualSpacing/>
        <w:jc w:val="center"/>
        <w:rPr>
          <w:b/>
          <w:bCs/>
        </w:rPr>
      </w:pPr>
    </w:p>
    <w:p w14:paraId="58C4428D" w14:textId="77777777" w:rsidR="00B61796" w:rsidRPr="0090117F" w:rsidRDefault="00B61796" w:rsidP="00B61796">
      <w:pPr>
        <w:spacing w:after="0" w:line="240" w:lineRule="auto"/>
        <w:contextualSpacing/>
        <w:jc w:val="center"/>
        <w:rPr>
          <w:b/>
          <w:bCs/>
        </w:rPr>
      </w:pPr>
    </w:p>
    <w:p w14:paraId="1A22767D" w14:textId="77777777" w:rsidR="00B61796" w:rsidRPr="0090117F" w:rsidRDefault="00B61796" w:rsidP="00B61796">
      <w:pPr>
        <w:spacing w:after="0" w:line="240" w:lineRule="auto"/>
        <w:contextualSpacing/>
        <w:jc w:val="center"/>
        <w:rPr>
          <w:b/>
          <w:bCs/>
        </w:rPr>
      </w:pPr>
    </w:p>
    <w:p w14:paraId="37286803" w14:textId="77777777" w:rsidR="00B61796" w:rsidRPr="0090117F" w:rsidRDefault="00B61796" w:rsidP="00B61796">
      <w:pPr>
        <w:spacing w:after="0" w:line="240" w:lineRule="auto"/>
        <w:contextualSpacing/>
        <w:jc w:val="center"/>
        <w:rPr>
          <w:b/>
          <w:bCs/>
        </w:rPr>
      </w:pPr>
    </w:p>
    <w:p w14:paraId="242B0353" w14:textId="77777777" w:rsidR="00B61796" w:rsidRPr="0090117F" w:rsidRDefault="00B61796" w:rsidP="00B61796">
      <w:pPr>
        <w:spacing w:after="0" w:line="240" w:lineRule="auto"/>
        <w:contextualSpacing/>
        <w:jc w:val="center"/>
        <w:rPr>
          <w:b/>
          <w:bCs/>
        </w:rPr>
      </w:pPr>
    </w:p>
    <w:p w14:paraId="212B3E87" w14:textId="07867690" w:rsidR="00B61796" w:rsidRPr="0090117F" w:rsidRDefault="00E765B6" w:rsidP="00B61796">
      <w:pPr>
        <w:spacing w:after="0" w:line="240" w:lineRule="auto"/>
        <w:contextualSpacing/>
        <w:jc w:val="center"/>
        <w:rPr>
          <w:b/>
          <w:bCs/>
        </w:rPr>
      </w:pPr>
      <w:r w:rsidRPr="0090117F">
        <w:rPr>
          <w:b/>
          <w:bCs/>
          <w:sz w:val="36"/>
          <w:szCs w:val="36"/>
        </w:rPr>
        <w:t>…………</w:t>
      </w:r>
      <w:proofErr w:type="gramStart"/>
      <w:r w:rsidRPr="0090117F">
        <w:rPr>
          <w:b/>
          <w:bCs/>
          <w:sz w:val="36"/>
          <w:szCs w:val="36"/>
        </w:rPr>
        <w:t>….</w:t>
      </w:r>
      <w:r w:rsidR="00B61796" w:rsidRPr="0090117F">
        <w:rPr>
          <w:b/>
          <w:bCs/>
          <w:sz w:val="36"/>
          <w:szCs w:val="36"/>
          <w:cs/>
        </w:rPr>
        <w:t>ชื่อสถาบันอุดมศึกษา</w:t>
      </w:r>
      <w:proofErr w:type="gramEnd"/>
      <w:r w:rsidRPr="0090117F">
        <w:rPr>
          <w:b/>
          <w:bCs/>
          <w:sz w:val="36"/>
          <w:szCs w:val="36"/>
        </w:rPr>
        <w:t>……………….</w:t>
      </w:r>
      <w:r w:rsidR="00B61796" w:rsidRPr="0090117F">
        <w:rPr>
          <w:b/>
          <w:bCs/>
          <w:sz w:val="36"/>
          <w:szCs w:val="36"/>
          <w:cs/>
        </w:rPr>
        <w:br/>
      </w:r>
    </w:p>
    <w:p w14:paraId="77C6BFCC" w14:textId="77777777" w:rsidR="00B61796" w:rsidRPr="0090117F" w:rsidRDefault="00B61796" w:rsidP="00B61796">
      <w:pPr>
        <w:spacing w:after="0" w:line="240" w:lineRule="auto"/>
        <w:contextualSpacing/>
        <w:jc w:val="center"/>
        <w:rPr>
          <w:b/>
          <w:bCs/>
          <w:sz w:val="40"/>
          <w:szCs w:val="40"/>
        </w:rPr>
      </w:pPr>
    </w:p>
    <w:p w14:paraId="3A4B7CEE" w14:textId="77777777" w:rsidR="00B61796" w:rsidRPr="0090117F" w:rsidRDefault="00B61796" w:rsidP="00B61796">
      <w:pPr>
        <w:spacing w:after="0" w:line="240" w:lineRule="auto"/>
        <w:contextualSpacing/>
        <w:jc w:val="center"/>
        <w:rPr>
          <w:b/>
          <w:bCs/>
          <w:sz w:val="40"/>
          <w:szCs w:val="40"/>
        </w:rPr>
      </w:pPr>
    </w:p>
    <w:p w14:paraId="302CADA9" w14:textId="77777777" w:rsidR="00B61796" w:rsidRPr="0090117F" w:rsidRDefault="00B61796" w:rsidP="00B61796">
      <w:pPr>
        <w:spacing w:after="0" w:line="240" w:lineRule="auto"/>
        <w:contextualSpacing/>
        <w:jc w:val="center"/>
        <w:rPr>
          <w:b/>
          <w:bCs/>
          <w:sz w:val="40"/>
          <w:szCs w:val="40"/>
        </w:rPr>
      </w:pPr>
    </w:p>
    <w:p w14:paraId="0013AFA7" w14:textId="77777777" w:rsidR="00B61796" w:rsidRPr="0090117F" w:rsidRDefault="00B61796" w:rsidP="00B61796">
      <w:pPr>
        <w:spacing w:after="0" w:line="240" w:lineRule="auto"/>
        <w:contextualSpacing/>
        <w:jc w:val="center"/>
        <w:rPr>
          <w:b/>
          <w:bCs/>
          <w:sz w:val="40"/>
          <w:szCs w:val="40"/>
        </w:rPr>
      </w:pPr>
    </w:p>
    <w:p w14:paraId="3821AC1A" w14:textId="77777777" w:rsidR="00B61796" w:rsidRPr="0090117F" w:rsidRDefault="00B61796" w:rsidP="00B61796">
      <w:pPr>
        <w:spacing w:after="0" w:line="240" w:lineRule="auto"/>
        <w:contextualSpacing/>
        <w:jc w:val="center"/>
        <w:rPr>
          <w:b/>
          <w:bCs/>
          <w:sz w:val="40"/>
          <w:szCs w:val="40"/>
        </w:rPr>
      </w:pPr>
    </w:p>
    <w:p w14:paraId="2CAF4344" w14:textId="77777777" w:rsidR="00B61796" w:rsidRPr="0090117F" w:rsidRDefault="00B61796" w:rsidP="00B61796">
      <w:pPr>
        <w:spacing w:after="0" w:line="240" w:lineRule="auto"/>
        <w:contextualSpacing/>
        <w:jc w:val="center"/>
        <w:rPr>
          <w:b/>
          <w:bCs/>
          <w:sz w:val="40"/>
          <w:szCs w:val="40"/>
        </w:rPr>
      </w:pPr>
    </w:p>
    <w:p w14:paraId="52DB7C84" w14:textId="77777777" w:rsidR="00B61796" w:rsidRPr="0090117F" w:rsidRDefault="00B61796" w:rsidP="00B61796">
      <w:pPr>
        <w:spacing w:after="0" w:line="240" w:lineRule="auto"/>
        <w:contextualSpacing/>
        <w:jc w:val="center"/>
        <w:rPr>
          <w:b/>
          <w:bCs/>
          <w:sz w:val="40"/>
          <w:szCs w:val="40"/>
        </w:rPr>
      </w:pPr>
    </w:p>
    <w:p w14:paraId="4D7FF835" w14:textId="77777777" w:rsidR="00B61796" w:rsidRPr="0090117F" w:rsidRDefault="00B61796" w:rsidP="00B61796">
      <w:pPr>
        <w:spacing w:after="0" w:line="240" w:lineRule="auto"/>
        <w:contextualSpacing/>
        <w:jc w:val="center"/>
        <w:rPr>
          <w:b/>
          <w:bCs/>
          <w:sz w:val="40"/>
          <w:szCs w:val="40"/>
        </w:rPr>
      </w:pPr>
    </w:p>
    <w:p w14:paraId="147AF49A" w14:textId="77777777" w:rsidR="00B61796" w:rsidRPr="0090117F" w:rsidRDefault="00B61796" w:rsidP="00B61796">
      <w:pPr>
        <w:spacing w:after="0" w:line="240" w:lineRule="auto"/>
        <w:contextualSpacing/>
        <w:jc w:val="center"/>
        <w:rPr>
          <w:b/>
          <w:bCs/>
        </w:rPr>
      </w:pPr>
    </w:p>
    <w:p w14:paraId="3852DF50" w14:textId="77777777" w:rsidR="00B61796" w:rsidRPr="0090117F" w:rsidRDefault="00B61796" w:rsidP="00B61796"/>
    <w:p w14:paraId="68F883C1" w14:textId="77777777" w:rsidR="00B61796" w:rsidRPr="0090117F" w:rsidRDefault="00B61796" w:rsidP="00B61796"/>
    <w:p w14:paraId="527C743F" w14:textId="77777777" w:rsidR="00B61796" w:rsidRPr="0090117F" w:rsidRDefault="00B61796" w:rsidP="00B61796"/>
    <w:p w14:paraId="71315768" w14:textId="77777777" w:rsidR="00B61796" w:rsidRDefault="00B61796" w:rsidP="00B61796"/>
    <w:p w14:paraId="08331680" w14:textId="77777777" w:rsidR="002F4965" w:rsidRPr="0090117F" w:rsidRDefault="002F4965" w:rsidP="00B61796"/>
    <w:p w14:paraId="111644D5" w14:textId="675B23B5" w:rsidR="00B61796" w:rsidRPr="0090117F" w:rsidRDefault="00104924" w:rsidP="00E765B6">
      <w:pPr>
        <w:shd w:val="clear" w:color="auto" w:fill="FFF2CC" w:themeFill="accent4" w:themeFillTint="33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โครงร่าง</w:t>
      </w:r>
      <w:r w:rsidR="00F8785A">
        <w:rPr>
          <w:rFonts w:hint="cs"/>
          <w:b/>
          <w:bCs/>
          <w:sz w:val="36"/>
          <w:szCs w:val="36"/>
          <w:cs/>
        </w:rPr>
        <w:t>สถาบันอุดมศึกษา</w:t>
      </w:r>
      <w:r w:rsidR="00B61796" w:rsidRPr="0090117F">
        <w:rPr>
          <w:b/>
          <w:bCs/>
          <w:sz w:val="36"/>
          <w:szCs w:val="36"/>
          <w:cs/>
        </w:rPr>
        <w:t xml:space="preserve"> </w:t>
      </w:r>
      <w:bookmarkStart w:id="0" w:name="_Hlk203126425"/>
      <w:r w:rsidR="00B61796" w:rsidRPr="0090117F">
        <w:rPr>
          <w:b/>
          <w:bCs/>
          <w:sz w:val="36"/>
          <w:szCs w:val="36"/>
          <w:cs/>
        </w:rPr>
        <w:t>(</w:t>
      </w:r>
      <w:r>
        <w:rPr>
          <w:b/>
          <w:bCs/>
          <w:sz w:val="36"/>
          <w:szCs w:val="36"/>
        </w:rPr>
        <w:t>Institutional Profile</w:t>
      </w:r>
      <w:r w:rsidR="002619BC">
        <w:rPr>
          <w:b/>
          <w:bCs/>
          <w:sz w:val="36"/>
          <w:szCs w:val="36"/>
        </w:rPr>
        <w:t>: IP</w:t>
      </w:r>
      <w:r w:rsidR="00B61796" w:rsidRPr="0090117F">
        <w:rPr>
          <w:b/>
          <w:bCs/>
          <w:sz w:val="36"/>
          <w:szCs w:val="36"/>
          <w:cs/>
        </w:rPr>
        <w:t>)</w:t>
      </w:r>
      <w:bookmarkEnd w:id="0"/>
    </w:p>
    <w:p w14:paraId="3F86AA71" w14:textId="2C458678" w:rsidR="0070306D" w:rsidRPr="00104924" w:rsidRDefault="00D258BC" w:rsidP="000B4CC6">
      <w:pPr>
        <w:jc w:val="thaiDistribute"/>
        <w:rPr>
          <w:b/>
          <w:bCs/>
          <w:sz w:val="36"/>
          <w:szCs w:val="36"/>
          <w:cs/>
        </w:rPr>
      </w:pPr>
      <w:r w:rsidRPr="00104924">
        <w:rPr>
          <w:b/>
          <w:bCs/>
          <w:sz w:val="36"/>
          <w:szCs w:val="36"/>
          <w:cs/>
        </w:rPr>
        <w:t>ส่วนที่ 1 : ข้อมูลพื้นฐาน</w:t>
      </w:r>
      <w:r w:rsidR="00682939" w:rsidRPr="00104924">
        <w:rPr>
          <w:b/>
          <w:bCs/>
          <w:sz w:val="36"/>
          <w:szCs w:val="36"/>
          <w:cs/>
        </w:rPr>
        <w:t>และบริบทของสถาบันอุดมศึกษา</w:t>
      </w:r>
      <w:r w:rsidR="002619BC">
        <w:rPr>
          <w:b/>
          <w:bCs/>
          <w:sz w:val="36"/>
          <w:szCs w:val="36"/>
        </w:rPr>
        <w:t xml:space="preserve"> </w:t>
      </w:r>
      <w:r w:rsidR="002619BC">
        <w:rPr>
          <w:rFonts w:hint="cs"/>
          <w:b/>
          <w:bCs/>
          <w:sz w:val="36"/>
          <w:szCs w:val="36"/>
          <w:cs/>
        </w:rPr>
        <w:t xml:space="preserve">(ความยาวไม่เกิน </w:t>
      </w:r>
      <w:r w:rsidR="002619BC">
        <w:rPr>
          <w:b/>
          <w:bCs/>
          <w:sz w:val="36"/>
          <w:szCs w:val="36"/>
        </w:rPr>
        <w:t>1</w:t>
      </w:r>
      <w:r w:rsidR="00A04F7D">
        <w:rPr>
          <w:b/>
          <w:bCs/>
          <w:sz w:val="36"/>
          <w:szCs w:val="36"/>
        </w:rPr>
        <w:t xml:space="preserve">0 </w:t>
      </w:r>
      <w:r w:rsidR="002619BC">
        <w:rPr>
          <w:rFonts w:hint="cs"/>
          <w:b/>
          <w:bCs/>
          <w:sz w:val="36"/>
          <w:szCs w:val="36"/>
          <w:cs/>
        </w:rPr>
        <w:t>หน้า</w:t>
      </w:r>
      <w:r w:rsidR="00A04F7D">
        <w:rPr>
          <w:b/>
          <w:bCs/>
          <w:sz w:val="36"/>
          <w:szCs w:val="36"/>
        </w:rPr>
        <w:t xml:space="preserve"> </w:t>
      </w:r>
      <w:r w:rsidR="00A04F7D">
        <w:rPr>
          <w:rFonts w:hint="cs"/>
          <w:b/>
          <w:bCs/>
          <w:sz w:val="36"/>
          <w:szCs w:val="36"/>
          <w:cs/>
        </w:rPr>
        <w:t>ขอให้สรุป</w:t>
      </w:r>
      <w:r w:rsidR="000B4CC6">
        <w:rPr>
          <w:rFonts w:hint="cs"/>
          <w:b/>
          <w:bCs/>
          <w:sz w:val="36"/>
          <w:szCs w:val="36"/>
          <w:cs/>
        </w:rPr>
        <w:t xml:space="preserve">สาระสำคัญให้มีความครบถ้วนและตรงประเด็น </w:t>
      </w:r>
      <w:r w:rsidR="00A04F7D">
        <w:rPr>
          <w:rFonts w:hint="cs"/>
          <w:b/>
          <w:bCs/>
          <w:sz w:val="36"/>
          <w:szCs w:val="36"/>
          <w:cs/>
        </w:rPr>
        <w:t xml:space="preserve">หากมี </w:t>
      </w:r>
      <w:r w:rsidR="00A04F7D">
        <w:rPr>
          <w:b/>
          <w:bCs/>
          <w:sz w:val="36"/>
          <w:szCs w:val="36"/>
        </w:rPr>
        <w:t xml:space="preserve">diagram </w:t>
      </w:r>
      <w:r w:rsidR="00A04F7D">
        <w:rPr>
          <w:rFonts w:hint="cs"/>
          <w:b/>
          <w:bCs/>
          <w:sz w:val="36"/>
          <w:szCs w:val="36"/>
          <w:cs/>
        </w:rPr>
        <w:t>หรือแผนภาพหรือไฟล์</w:t>
      </w:r>
      <w:r w:rsidR="00701CE6">
        <w:rPr>
          <w:b/>
          <w:bCs/>
          <w:sz w:val="36"/>
          <w:szCs w:val="36"/>
          <w:cs/>
        </w:rPr>
        <w:br/>
      </w:r>
      <w:r w:rsidR="00A04F7D">
        <w:rPr>
          <w:rFonts w:hint="cs"/>
          <w:b/>
          <w:bCs/>
          <w:sz w:val="36"/>
          <w:szCs w:val="36"/>
          <w:cs/>
        </w:rPr>
        <w:t>ที่เกี่ยวข้อง</w:t>
      </w:r>
      <w:r w:rsidR="0074758A">
        <w:rPr>
          <w:b/>
          <w:bCs/>
          <w:sz w:val="36"/>
          <w:szCs w:val="36"/>
        </w:rPr>
        <w:t xml:space="preserve"> </w:t>
      </w:r>
      <w:r w:rsidR="0074758A">
        <w:rPr>
          <w:rFonts w:hint="cs"/>
          <w:b/>
          <w:bCs/>
          <w:sz w:val="36"/>
          <w:szCs w:val="36"/>
          <w:cs/>
        </w:rPr>
        <w:t xml:space="preserve">ขอให้ใส่เป็น </w:t>
      </w:r>
      <w:r w:rsidR="0074758A">
        <w:rPr>
          <w:b/>
          <w:bCs/>
          <w:sz w:val="36"/>
          <w:szCs w:val="36"/>
        </w:rPr>
        <w:t xml:space="preserve">Hyperlink </w:t>
      </w:r>
      <w:r w:rsidR="0074758A">
        <w:rPr>
          <w:rFonts w:hint="cs"/>
          <w:b/>
          <w:bCs/>
          <w:sz w:val="36"/>
          <w:szCs w:val="36"/>
          <w:cs/>
        </w:rPr>
        <w:t>แน</w:t>
      </w:r>
      <w:r w:rsidR="00AF6E66">
        <w:rPr>
          <w:rFonts w:hint="cs"/>
          <w:b/>
          <w:bCs/>
          <w:sz w:val="36"/>
          <w:szCs w:val="36"/>
          <w:cs/>
        </w:rPr>
        <w:t>บ</w:t>
      </w:r>
      <w:r w:rsidR="0074758A">
        <w:rPr>
          <w:rFonts w:hint="cs"/>
          <w:b/>
          <w:bCs/>
          <w:sz w:val="36"/>
          <w:szCs w:val="36"/>
          <w:cs/>
        </w:rPr>
        <w:t>ต่อท้าย</w:t>
      </w:r>
      <w:r w:rsidR="00E77BDB">
        <w:rPr>
          <w:rFonts w:hint="cs"/>
          <w:b/>
          <w:bCs/>
          <w:sz w:val="36"/>
          <w:szCs w:val="36"/>
          <w:cs/>
        </w:rPr>
        <w:t>เพื่อเป็นขยาย</w:t>
      </w:r>
      <w:r w:rsidR="00AF6E66">
        <w:rPr>
          <w:rFonts w:hint="cs"/>
          <w:b/>
          <w:bCs/>
          <w:sz w:val="36"/>
          <w:szCs w:val="36"/>
          <w:cs/>
        </w:rPr>
        <w:t>ความ</w:t>
      </w:r>
      <w:r w:rsidR="002619BC">
        <w:rPr>
          <w:rFonts w:hint="cs"/>
          <w:b/>
          <w:bCs/>
          <w:sz w:val="36"/>
          <w:szCs w:val="36"/>
          <w:cs/>
        </w:rPr>
        <w:t>)</w:t>
      </w:r>
    </w:p>
    <w:p w14:paraId="19DA8658" w14:textId="0E325A49" w:rsidR="0070306D" w:rsidRDefault="0070306D" w:rsidP="004870EE">
      <w:pPr>
        <w:spacing w:after="0" w:line="240" w:lineRule="auto"/>
        <w:jc w:val="thaiDistribute"/>
        <w:rPr>
          <w:sz w:val="28"/>
        </w:rPr>
      </w:pPr>
      <w:r w:rsidRPr="0070306D">
        <w:rPr>
          <w:sz w:val="28"/>
          <w:cs/>
        </w:rPr>
        <w:t>ข้อมูลสถาบันอุดมศึกษา (</w:t>
      </w:r>
      <w:r w:rsidRPr="0070306D">
        <w:rPr>
          <w:sz w:val="28"/>
        </w:rPr>
        <w:t>Institutional Profile)</w:t>
      </w:r>
      <w:r w:rsidRPr="0070306D">
        <w:rPr>
          <w:sz w:val="28"/>
          <w:cs/>
        </w:rPr>
        <w:t xml:space="preserve"> คือ ภาพรวมของสถาบันอุดมศึกษาและสภาวะแวดล้อมเชิงกลยุทธ์ได้แก่ ลักษณะสถาบันอุดมศึกษา แสดงถึงคุณลักษณะสําคัญของสถาบันอุดมศึกษา บทบาทตามพันธกิจ สถานะทางกฎหมาย ประเภทของสถาบันอุดมศึกษา เช่น สถาบันอุดมศึกษาของรัฐ สถาบันอุดมศึกษาเอกชน สังกัด และกลุ่มที่สถาบันอุดมศึกษาเลือก เป็นต้น</w:t>
      </w:r>
    </w:p>
    <w:p w14:paraId="749F7793" w14:textId="65DF6490" w:rsidR="0070306D" w:rsidRDefault="0070306D" w:rsidP="0070306D">
      <w:pPr>
        <w:spacing w:after="0" w:line="240" w:lineRule="auto"/>
        <w:rPr>
          <w:noProof/>
          <w:sz w:val="28"/>
        </w:rPr>
      </w:pPr>
    </w:p>
    <w:p w14:paraId="191958B8" w14:textId="77777777" w:rsidR="004870EE" w:rsidRDefault="004870EE" w:rsidP="0070306D">
      <w:pPr>
        <w:spacing w:after="0" w:line="240" w:lineRule="auto"/>
        <w:rPr>
          <w:noProof/>
          <w:sz w:val="28"/>
        </w:rPr>
      </w:pPr>
    </w:p>
    <w:p w14:paraId="3871806B" w14:textId="77777777" w:rsidR="004870EE" w:rsidRDefault="004870EE" w:rsidP="0070306D">
      <w:pPr>
        <w:spacing w:after="0" w:line="240" w:lineRule="auto"/>
        <w:rPr>
          <w:noProof/>
          <w:sz w:val="28"/>
        </w:rPr>
      </w:pPr>
    </w:p>
    <w:p w14:paraId="595442DC" w14:textId="77777777" w:rsidR="004870EE" w:rsidRDefault="004870EE" w:rsidP="0070306D">
      <w:pPr>
        <w:spacing w:after="0" w:line="240" w:lineRule="auto"/>
        <w:rPr>
          <w:noProof/>
          <w:sz w:val="28"/>
        </w:rPr>
      </w:pPr>
    </w:p>
    <w:p w14:paraId="5EB3BE21" w14:textId="77777777" w:rsidR="004870EE" w:rsidRDefault="004870EE" w:rsidP="0070306D">
      <w:pPr>
        <w:spacing w:after="0" w:line="240" w:lineRule="auto"/>
        <w:rPr>
          <w:noProof/>
          <w:sz w:val="28"/>
        </w:rPr>
      </w:pPr>
    </w:p>
    <w:p w14:paraId="683F2040" w14:textId="77777777" w:rsidR="004870EE" w:rsidRDefault="004870EE" w:rsidP="0070306D">
      <w:pPr>
        <w:spacing w:after="0" w:line="240" w:lineRule="auto"/>
        <w:rPr>
          <w:noProof/>
          <w:sz w:val="28"/>
        </w:rPr>
      </w:pPr>
    </w:p>
    <w:p w14:paraId="1E5DCC4D" w14:textId="77777777" w:rsidR="004870EE" w:rsidRDefault="004870EE" w:rsidP="0070306D">
      <w:pPr>
        <w:spacing w:after="0" w:line="240" w:lineRule="auto"/>
        <w:rPr>
          <w:noProof/>
          <w:sz w:val="28"/>
        </w:rPr>
      </w:pPr>
    </w:p>
    <w:p w14:paraId="59FE82A2" w14:textId="77777777" w:rsidR="004870EE" w:rsidRDefault="004870EE" w:rsidP="0070306D">
      <w:pPr>
        <w:spacing w:after="0" w:line="240" w:lineRule="auto"/>
        <w:rPr>
          <w:noProof/>
          <w:sz w:val="28"/>
        </w:rPr>
      </w:pPr>
    </w:p>
    <w:p w14:paraId="0A6DE4BB" w14:textId="77777777" w:rsidR="004870EE" w:rsidRDefault="004870EE" w:rsidP="0070306D">
      <w:pPr>
        <w:spacing w:after="0" w:line="240" w:lineRule="auto"/>
        <w:rPr>
          <w:noProof/>
          <w:sz w:val="28"/>
        </w:rPr>
      </w:pPr>
    </w:p>
    <w:p w14:paraId="72448373" w14:textId="77777777" w:rsidR="004870EE" w:rsidRDefault="004870EE" w:rsidP="0070306D">
      <w:pPr>
        <w:spacing w:after="0" w:line="240" w:lineRule="auto"/>
        <w:rPr>
          <w:noProof/>
          <w:sz w:val="28"/>
        </w:rPr>
      </w:pPr>
    </w:p>
    <w:p w14:paraId="7C912BFF" w14:textId="77777777" w:rsidR="004870EE" w:rsidRDefault="004870EE" w:rsidP="0070306D">
      <w:pPr>
        <w:spacing w:after="0" w:line="240" w:lineRule="auto"/>
        <w:rPr>
          <w:noProof/>
          <w:sz w:val="28"/>
        </w:rPr>
      </w:pPr>
    </w:p>
    <w:p w14:paraId="233B30D2" w14:textId="77777777" w:rsidR="004870EE" w:rsidRDefault="004870EE" w:rsidP="0070306D">
      <w:pPr>
        <w:spacing w:after="0" w:line="240" w:lineRule="auto"/>
        <w:rPr>
          <w:noProof/>
          <w:sz w:val="28"/>
        </w:rPr>
      </w:pPr>
    </w:p>
    <w:p w14:paraId="3940692C" w14:textId="77777777" w:rsidR="004870EE" w:rsidRDefault="004870EE" w:rsidP="0070306D">
      <w:pPr>
        <w:spacing w:after="0" w:line="240" w:lineRule="auto"/>
        <w:rPr>
          <w:noProof/>
          <w:sz w:val="28"/>
        </w:rPr>
      </w:pPr>
    </w:p>
    <w:p w14:paraId="2981EC33" w14:textId="77777777" w:rsidR="004870EE" w:rsidRDefault="004870EE" w:rsidP="0070306D">
      <w:pPr>
        <w:spacing w:after="0" w:line="240" w:lineRule="auto"/>
        <w:rPr>
          <w:noProof/>
          <w:sz w:val="28"/>
        </w:rPr>
      </w:pPr>
    </w:p>
    <w:p w14:paraId="115F86C2" w14:textId="77777777" w:rsidR="004870EE" w:rsidRDefault="004870EE" w:rsidP="0070306D">
      <w:pPr>
        <w:spacing w:after="0" w:line="240" w:lineRule="auto"/>
        <w:rPr>
          <w:noProof/>
          <w:sz w:val="28"/>
        </w:rPr>
      </w:pPr>
    </w:p>
    <w:p w14:paraId="4F033AE6" w14:textId="77777777" w:rsidR="004870EE" w:rsidRDefault="004870EE" w:rsidP="0070306D">
      <w:pPr>
        <w:spacing w:after="0" w:line="240" w:lineRule="auto"/>
        <w:rPr>
          <w:noProof/>
          <w:sz w:val="28"/>
        </w:rPr>
      </w:pPr>
    </w:p>
    <w:p w14:paraId="361C83CA" w14:textId="77777777" w:rsidR="004870EE" w:rsidRDefault="004870EE" w:rsidP="0070306D">
      <w:pPr>
        <w:spacing w:after="0" w:line="240" w:lineRule="auto"/>
        <w:rPr>
          <w:noProof/>
          <w:sz w:val="28"/>
        </w:rPr>
      </w:pPr>
    </w:p>
    <w:p w14:paraId="271FF29F" w14:textId="77777777" w:rsidR="004870EE" w:rsidRDefault="004870EE" w:rsidP="0070306D">
      <w:pPr>
        <w:spacing w:after="0" w:line="240" w:lineRule="auto"/>
        <w:rPr>
          <w:noProof/>
          <w:sz w:val="28"/>
        </w:rPr>
      </w:pPr>
    </w:p>
    <w:p w14:paraId="4248DE9F" w14:textId="77777777" w:rsidR="004870EE" w:rsidRDefault="004870EE" w:rsidP="0070306D">
      <w:pPr>
        <w:spacing w:after="0" w:line="240" w:lineRule="auto"/>
        <w:rPr>
          <w:noProof/>
          <w:sz w:val="28"/>
        </w:rPr>
      </w:pPr>
    </w:p>
    <w:p w14:paraId="61BCD290" w14:textId="77777777" w:rsidR="004870EE" w:rsidRDefault="004870EE" w:rsidP="0070306D">
      <w:pPr>
        <w:spacing w:after="0" w:line="240" w:lineRule="auto"/>
        <w:rPr>
          <w:noProof/>
          <w:sz w:val="28"/>
        </w:rPr>
      </w:pPr>
    </w:p>
    <w:p w14:paraId="6A8BCFBE" w14:textId="77777777" w:rsidR="004870EE" w:rsidRDefault="004870EE" w:rsidP="0070306D">
      <w:pPr>
        <w:spacing w:after="0" w:line="240" w:lineRule="auto"/>
        <w:rPr>
          <w:noProof/>
          <w:sz w:val="28"/>
        </w:rPr>
      </w:pPr>
    </w:p>
    <w:p w14:paraId="6FACB626" w14:textId="77777777" w:rsidR="004870EE" w:rsidRDefault="004870EE" w:rsidP="0070306D">
      <w:pPr>
        <w:spacing w:after="0" w:line="240" w:lineRule="auto"/>
        <w:rPr>
          <w:noProof/>
          <w:sz w:val="28"/>
        </w:rPr>
      </w:pPr>
    </w:p>
    <w:p w14:paraId="2EF83409" w14:textId="77777777" w:rsidR="004870EE" w:rsidRDefault="004870EE" w:rsidP="0070306D">
      <w:pPr>
        <w:spacing w:after="0" w:line="240" w:lineRule="auto"/>
        <w:rPr>
          <w:noProof/>
          <w:sz w:val="28"/>
        </w:rPr>
      </w:pPr>
    </w:p>
    <w:p w14:paraId="71BDB0A2" w14:textId="77777777" w:rsidR="004870EE" w:rsidRDefault="004870EE" w:rsidP="0070306D">
      <w:pPr>
        <w:spacing w:after="0" w:line="240" w:lineRule="auto"/>
        <w:rPr>
          <w:noProof/>
          <w:sz w:val="28"/>
        </w:rPr>
      </w:pPr>
    </w:p>
    <w:p w14:paraId="7DA8B952" w14:textId="77777777" w:rsidR="004870EE" w:rsidRPr="00EE4F35" w:rsidRDefault="004870EE" w:rsidP="004870EE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lastRenderedPageBreak/>
        <w:t>1</w:t>
      </w:r>
      <w:r w:rsidRPr="00DA57CC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.</w:t>
      </w:r>
      <w:r w:rsidRPr="00DA57C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สภาพแวดล้อมของ</w:t>
      </w:r>
      <w:r w:rsidRPr="00EE4F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 w:bidi="th-TH"/>
        </w:rPr>
        <w:t>สถาบันอุดมศึกษา</w:t>
      </w:r>
    </w:p>
    <w:tbl>
      <w:tblPr>
        <w:tblStyle w:val="MainTable"/>
        <w:tblW w:w="5000" w:type="pct"/>
        <w:tblLook w:val="04A0" w:firstRow="1" w:lastRow="0" w:firstColumn="1" w:lastColumn="0" w:noHBand="0" w:noVBand="1"/>
      </w:tblPr>
      <w:tblGrid>
        <w:gridCol w:w="2841"/>
        <w:gridCol w:w="6509"/>
      </w:tblGrid>
      <w:tr w:rsidR="004870EE" w:rsidRPr="00EE4F35" w14:paraId="69DB6BAC" w14:textId="77777777" w:rsidTr="005E5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19" w:type="pct"/>
            <w:shd w:val="clear" w:color="auto" w:fill="FBE4D5" w:themeFill="accent2" w:themeFillTint="33"/>
          </w:tcPr>
          <w:p w14:paraId="4CDA7C98" w14:textId="77777777" w:rsidR="004870EE" w:rsidRPr="00EE4F35" w:rsidRDefault="004870EE" w:rsidP="00C13071">
            <w:pPr>
              <w:jc w:val="center"/>
              <w:rPr>
                <w:b/>
                <w:bCs/>
                <w:color w:val="000000" w:themeColor="text1"/>
                <w:sz w:val="24"/>
                <w:lang w:bidi="th-TH"/>
              </w:rPr>
            </w:pPr>
            <w:r w:rsidRPr="00EE4F35">
              <w:rPr>
                <w:b/>
                <w:bCs/>
                <w:color w:val="000000" w:themeColor="text1"/>
                <w:sz w:val="24"/>
                <w:cs/>
                <w:lang w:bidi="th-TH"/>
              </w:rPr>
              <w:t>หัวข้อ</w:t>
            </w:r>
          </w:p>
        </w:tc>
        <w:tc>
          <w:tcPr>
            <w:tcW w:w="3481" w:type="pct"/>
            <w:shd w:val="clear" w:color="auto" w:fill="FBE4D5" w:themeFill="accent2" w:themeFillTint="33"/>
          </w:tcPr>
          <w:p w14:paraId="74EAAC28" w14:textId="77777777" w:rsidR="004870EE" w:rsidRPr="00EE4F35" w:rsidRDefault="004870EE" w:rsidP="00C13071">
            <w:pPr>
              <w:jc w:val="center"/>
              <w:rPr>
                <w:b/>
                <w:bCs/>
                <w:color w:val="000000" w:themeColor="text1"/>
                <w:sz w:val="24"/>
                <w:lang w:bidi="th-TH"/>
              </w:rPr>
            </w:pPr>
            <w:r w:rsidRPr="00EE4F35">
              <w:rPr>
                <w:b/>
                <w:bCs/>
                <w:color w:val="000000" w:themeColor="text1"/>
                <w:sz w:val="24"/>
                <w:cs/>
                <w:lang w:bidi="th-TH"/>
              </w:rPr>
              <w:t>คำอธิบาย</w:t>
            </w:r>
          </w:p>
        </w:tc>
      </w:tr>
      <w:tr w:rsidR="004870EE" w:rsidRPr="00EE4F35" w14:paraId="1DEF5C4D" w14:textId="77777777" w:rsidTr="00C13071">
        <w:tc>
          <w:tcPr>
            <w:tcW w:w="1519" w:type="pct"/>
          </w:tcPr>
          <w:p w14:paraId="21BE8A1E" w14:textId="32DD527B" w:rsidR="004870EE" w:rsidRPr="00B37721" w:rsidRDefault="004870EE" w:rsidP="005E53F7">
            <w:pPr>
              <w:spacing w:before="0" w:line="240" w:lineRule="auto"/>
              <w:ind w:left="342" w:hanging="342"/>
              <w:rPr>
                <w:color w:val="000000" w:themeColor="text1"/>
              </w:rPr>
            </w:pPr>
            <w:r w:rsidRPr="00B37721">
              <w:rPr>
                <w:color w:val="000000" w:themeColor="text1"/>
                <w:cs/>
                <w:lang w:val="th-TH"/>
              </w:rPr>
              <w:t>(</w:t>
            </w:r>
            <w:r w:rsidRPr="00B37721">
              <w:rPr>
                <w:color w:val="000000" w:themeColor="text1"/>
                <w:rtl/>
                <w:lang w:val="th-TH"/>
              </w:rPr>
              <w:t>1</w:t>
            </w:r>
            <w:r w:rsidRPr="00B37721">
              <w:rPr>
                <w:color w:val="000000" w:themeColor="text1"/>
                <w:cs/>
                <w:lang w:val="th-TH"/>
              </w:rPr>
              <w:t>)</w:t>
            </w:r>
            <w:r w:rsidR="00C4374C">
              <w:rPr>
                <w:rFonts w:hint="cs"/>
                <w:color w:val="000000" w:themeColor="text1"/>
                <w:cs/>
                <w:lang w:val="th-TH" w:bidi="th-TH"/>
              </w:rPr>
              <w:t xml:space="preserve"> </w:t>
            </w:r>
            <w:r w:rsidRPr="00B37721">
              <w:rPr>
                <w:color w:val="000000" w:themeColor="text1"/>
                <w:cs/>
                <w:lang w:val="th-TH"/>
              </w:rPr>
              <w:t xml:space="preserve"> </w:t>
            </w:r>
            <w:r w:rsidRPr="00B37721">
              <w:rPr>
                <w:color w:val="000000" w:themeColor="text1"/>
                <w:cs/>
                <w:lang w:val="th-TH" w:bidi="th-TH"/>
              </w:rPr>
              <w:t>การจัดการศึกษา</w:t>
            </w:r>
            <w:r w:rsidRPr="00B37721">
              <w:rPr>
                <w:color w:val="000000" w:themeColor="text1"/>
                <w:cs/>
                <w:lang w:val="th-TH"/>
              </w:rPr>
              <w:t xml:space="preserve"> </w:t>
            </w:r>
            <w:r w:rsidRPr="00B37721">
              <w:rPr>
                <w:color w:val="000000" w:themeColor="text1"/>
                <w:cs/>
                <w:lang w:val="th-TH" w:bidi="th-TH"/>
              </w:rPr>
              <w:t>วิจัย</w:t>
            </w:r>
            <w:r w:rsidRPr="00B37721">
              <w:rPr>
                <w:color w:val="000000" w:themeColor="text1"/>
                <w:cs/>
                <w:lang w:val="th-TH"/>
              </w:rPr>
              <w:t xml:space="preserve"> </w:t>
            </w:r>
            <w:r w:rsidRPr="00B37721">
              <w:rPr>
                <w:color w:val="000000" w:themeColor="text1"/>
                <w:cs/>
                <w:lang w:bidi="th-TH"/>
              </w:rPr>
              <w:t>บริการวิชาการ</w:t>
            </w:r>
            <w:r w:rsidRPr="00B37721">
              <w:rPr>
                <w:color w:val="000000" w:themeColor="text1"/>
                <w:cs/>
                <w:lang w:val="th-TH"/>
              </w:rPr>
              <w:t xml:space="preserve"> </w:t>
            </w:r>
            <w:r w:rsidRPr="00B37721">
              <w:rPr>
                <w:color w:val="000000" w:themeColor="text1"/>
                <w:cs/>
                <w:lang w:val="th-TH" w:bidi="th-TH"/>
              </w:rPr>
              <w:t>และบริการทางการศึกษาอื่น</w:t>
            </w:r>
            <w:r w:rsidRPr="00B37721">
              <w:rPr>
                <w:color w:val="000000" w:themeColor="text1"/>
                <w:cs/>
                <w:lang w:val="th-TH"/>
              </w:rPr>
              <w:t xml:space="preserve"> </w:t>
            </w:r>
            <w:r w:rsidRPr="00B37721">
              <w:rPr>
                <w:color w:val="000000" w:themeColor="text1"/>
                <w:cs/>
                <w:lang w:val="th-TH" w:bidi="th-TH"/>
              </w:rPr>
              <w:t>ๆ</w:t>
            </w:r>
            <w:r w:rsidRPr="00B37721">
              <w:rPr>
                <w:color w:val="000000" w:themeColor="text1"/>
                <w:cs/>
                <w:lang w:val="th-TH"/>
              </w:rPr>
              <w:t xml:space="preserve">  </w:t>
            </w:r>
          </w:p>
        </w:tc>
        <w:tc>
          <w:tcPr>
            <w:tcW w:w="3481" w:type="pct"/>
          </w:tcPr>
          <w:p w14:paraId="25C55234" w14:textId="21A8A096" w:rsidR="004870EE" w:rsidRPr="00076050" w:rsidRDefault="004870EE" w:rsidP="005E53F7">
            <w:pPr>
              <w:spacing w:before="0" w:line="240" w:lineRule="auto"/>
              <w:rPr>
                <w:color w:val="000000" w:themeColor="text1"/>
                <w:cs/>
                <w:lang w:bidi="th-TH"/>
              </w:rPr>
            </w:pPr>
            <w:r w:rsidRPr="00EE4F35">
              <w:rPr>
                <w:color w:val="000000" w:themeColor="text1"/>
                <w:cs/>
                <w:lang w:bidi="th-TH"/>
              </w:rPr>
              <w:t>ภารกิจและหน้าที่ที่แสดงถึง</w:t>
            </w:r>
            <w:r w:rsidRPr="00EE4F35">
              <w:rPr>
                <w:color w:val="000000" w:themeColor="text1"/>
                <w:cs/>
                <w:lang w:val="th-TH" w:bidi="th-TH"/>
              </w:rPr>
              <w:t>การจัดการศึกษา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วิจัย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บริการวิชาการ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และบริการอื่น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ๆ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ที่สำคัญของสถาบันอุดมศึกษา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วิธีการที่สถาบันอุดมศึกษาจัดบริการให้แก่นักศึกษา ผู้บริหาร อาจารย์ บุคลากร ผู้รับบริการ และผู้มีส่วนได้ส่วนเสีย</w:t>
            </w:r>
            <w:r w:rsidR="00076050">
              <w:rPr>
                <w:color w:val="000000" w:themeColor="text1"/>
                <w:lang w:bidi="th-TH"/>
              </w:rPr>
              <w:t xml:space="preserve"> </w:t>
            </w:r>
            <w:r w:rsidR="00076050">
              <w:rPr>
                <w:rFonts w:hint="cs"/>
                <w:color w:val="000000" w:themeColor="text1"/>
                <w:cs/>
                <w:lang w:bidi="th-TH"/>
              </w:rPr>
              <w:t>ความสำคัญเชิงเปรียบเทียบของด้านต่าง ๆ ที่มีต่อความสำเร็จของสถาบันอุดมศึกษา</w:t>
            </w:r>
          </w:p>
        </w:tc>
      </w:tr>
      <w:tr w:rsidR="004870EE" w:rsidRPr="00EE4F35" w14:paraId="44AC1499" w14:textId="77777777" w:rsidTr="00C13071">
        <w:tc>
          <w:tcPr>
            <w:tcW w:w="1519" w:type="pct"/>
          </w:tcPr>
          <w:p w14:paraId="02B4AD6C" w14:textId="1CBA2FAC" w:rsidR="004870EE" w:rsidRPr="00B37721" w:rsidRDefault="004870EE" w:rsidP="005E53F7">
            <w:pPr>
              <w:pStyle w:val="NoSpacing"/>
              <w:ind w:left="342" w:hanging="342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377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(</w:t>
            </w:r>
            <w:r w:rsidRPr="00B37721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lang w:val="th-TH"/>
              </w:rPr>
              <w:t>2</w:t>
            </w:r>
            <w:r w:rsidRPr="00B377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) </w:t>
            </w:r>
            <w:r w:rsidR="00C437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 w:bidi="th-TH"/>
              </w:rPr>
              <w:t xml:space="preserve"> </w:t>
            </w:r>
            <w:r w:rsidRPr="00B377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 w:bidi="th-TH"/>
              </w:rPr>
              <w:t>พันธกิจ</w:t>
            </w:r>
            <w:r w:rsidRPr="00B377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B377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 w:bidi="th-TH"/>
              </w:rPr>
              <w:t>วิสัยทัศน์</w:t>
            </w:r>
            <w:r w:rsidRPr="00B377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B377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 w:bidi="th-TH"/>
              </w:rPr>
              <w:t>ค่านิยม</w:t>
            </w:r>
            <w:r w:rsidRPr="00B377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B377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 w:bidi="th-TH"/>
              </w:rPr>
              <w:t>วัฒนธรรม</w:t>
            </w:r>
            <w:r w:rsidRPr="00B377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="00076050"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 w:bidi="th-TH"/>
              </w:rPr>
              <w:t>และสมรรถนะหลัก</w:t>
            </w:r>
          </w:p>
          <w:p w14:paraId="686DCB98" w14:textId="77777777" w:rsidR="004870EE" w:rsidRPr="00B37721" w:rsidRDefault="004870EE" w:rsidP="005E53F7">
            <w:pPr>
              <w:spacing w:before="0" w:line="240" w:lineRule="auto"/>
              <w:ind w:left="342" w:hanging="342"/>
              <w:rPr>
                <w:color w:val="000000" w:themeColor="text1"/>
              </w:rPr>
            </w:pPr>
          </w:p>
        </w:tc>
        <w:tc>
          <w:tcPr>
            <w:tcW w:w="3481" w:type="pct"/>
          </w:tcPr>
          <w:p w14:paraId="57286B60" w14:textId="6F89CF5A" w:rsidR="004870EE" w:rsidRPr="00EE4F35" w:rsidRDefault="004870EE" w:rsidP="005E53F7">
            <w:pPr>
              <w:tabs>
                <w:tab w:val="left" w:pos="0"/>
              </w:tabs>
              <w:spacing w:line="240" w:lineRule="auto"/>
              <w:rPr>
                <w:color w:val="000000" w:themeColor="text1"/>
                <w:lang w:val="th-TH" w:bidi="th-TH"/>
              </w:rPr>
            </w:pPr>
            <w:r w:rsidRPr="00EE4F35">
              <w:rPr>
                <w:color w:val="000000" w:themeColor="text1"/>
                <w:cs/>
                <w:lang w:val="th-TH" w:bidi="th-TH"/>
              </w:rPr>
              <w:t>พันธกิจ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วิสัยทัศน์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ค่านิยม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วัฒนธรรมองค์กร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  <w:r w:rsidR="00642241" w:rsidRPr="00EE4F35">
              <w:rPr>
                <w:color w:val="000000" w:themeColor="text1"/>
                <w:cs/>
                <w:lang w:val="th-TH" w:bidi="th-TH"/>
              </w:rPr>
              <w:t>และสมรรถนะหลัก</w:t>
            </w:r>
            <w:r w:rsidRPr="00EE4F35">
              <w:rPr>
                <w:color w:val="000000" w:themeColor="text1"/>
                <w:cs/>
                <w:lang w:val="th-TH" w:bidi="th-TH"/>
              </w:rPr>
              <w:t>ตามที่สถาบันอุดมศึกษามีความมุ่งมั่นในการจัดบริการเพื่อสร้างคุณค่า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หรือเป็นเป้าหมายระยะยาว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โดยจัด</w:t>
            </w:r>
            <w:r w:rsidR="00C4374C">
              <w:rPr>
                <w:rFonts w:hint="cs"/>
                <w:color w:val="000000" w:themeColor="text1"/>
                <w:cs/>
                <w:lang w:val="th-TH" w:bidi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บริการให้เป็นไปตามบริบท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วัตถุประสงค์ของประเภท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และกลุ่มสถาบัน</w:t>
            </w:r>
            <w:r w:rsidR="00C4374C">
              <w:rPr>
                <w:rFonts w:hint="cs"/>
                <w:color w:val="000000" w:themeColor="text1"/>
                <w:cs/>
                <w:lang w:val="th-TH" w:bidi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อุดมศึกษา</w:t>
            </w:r>
          </w:p>
        </w:tc>
      </w:tr>
      <w:tr w:rsidR="004870EE" w:rsidRPr="00EE4F35" w14:paraId="74ADA40B" w14:textId="77777777" w:rsidTr="00C13071">
        <w:tc>
          <w:tcPr>
            <w:tcW w:w="1519" w:type="pct"/>
          </w:tcPr>
          <w:p w14:paraId="189EF971" w14:textId="77777777" w:rsidR="004870EE" w:rsidRPr="00B37721" w:rsidRDefault="004870EE" w:rsidP="00C4374C">
            <w:pPr>
              <w:pStyle w:val="NoSpacing"/>
              <w:ind w:left="248" w:hanging="248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377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(</w:t>
            </w:r>
            <w:r w:rsidRPr="00B37721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lang w:val="th-TH"/>
              </w:rPr>
              <w:t>3</w:t>
            </w:r>
            <w:r w:rsidRPr="00B377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) ลักษณะโดยรวมของบุคลากร  </w:t>
            </w:r>
          </w:p>
          <w:p w14:paraId="25D41EF2" w14:textId="77777777" w:rsidR="004870EE" w:rsidRPr="00B37721" w:rsidRDefault="004870EE" w:rsidP="005E53F7">
            <w:pPr>
              <w:pStyle w:val="NoSpacing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3481" w:type="pct"/>
          </w:tcPr>
          <w:p w14:paraId="55B3FAE9" w14:textId="77777777" w:rsidR="004870EE" w:rsidRPr="00553C58" w:rsidRDefault="004870EE" w:rsidP="005E53F7">
            <w:pPr>
              <w:pStyle w:val="NoSpacing"/>
              <w:tabs>
                <w:tab w:val="left" w:pos="1134"/>
              </w:tabs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 w:bidi="th-TH"/>
              </w:rPr>
              <w:t>ลักษณะโดยรวมของบุคลากรของสถาบันอุดมศึกษาและโครงสร้างในการบริหารบุคลากร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br/>
              <w:t xml:space="preserve">     - </w:t>
            </w:r>
            <w:r w:rsidRPr="00027E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 w:bidi="th-TH"/>
              </w:rPr>
              <w:t>กลุ่มผู้บริหาร คณาจารย์ บุคลากร พนักงาน จำแนกตามระดับการศึกษา และตำแหน่งทางวิชาการ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br/>
              <w:t xml:space="preserve">     - </w:t>
            </w:r>
            <w:r w:rsidRPr="00027E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 w:bidi="th-TH"/>
              </w:rPr>
              <w:t>กลุ่มนักศึกษา จำแนกตามสาขาที่เปิดสอน และระดับการศึกษา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br/>
              <w:t xml:space="preserve">     - </w:t>
            </w:r>
            <w:r w:rsidRPr="00027E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 w:bidi="th-TH"/>
              </w:rPr>
              <w:t>ปัจจัยการขับเคลื่อนความผูกพันที่สำคัญของผู้มีส่วนได้ส่วนเสีย</w:t>
            </w:r>
          </w:p>
        </w:tc>
      </w:tr>
      <w:tr w:rsidR="004870EE" w:rsidRPr="00EE4F35" w14:paraId="0516BD9D" w14:textId="77777777" w:rsidTr="00C13071">
        <w:tc>
          <w:tcPr>
            <w:tcW w:w="1519" w:type="pct"/>
          </w:tcPr>
          <w:p w14:paraId="447B2D50" w14:textId="77777777" w:rsidR="004870EE" w:rsidRPr="00B37721" w:rsidRDefault="004870EE" w:rsidP="005E53F7">
            <w:pPr>
              <w:pStyle w:val="NoSpacing"/>
              <w:tabs>
                <w:tab w:val="left" w:pos="1260"/>
              </w:tabs>
              <w:ind w:left="342" w:hanging="360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377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(</w:t>
            </w:r>
            <w:r w:rsidRPr="00B37721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lang w:val="th-TH"/>
              </w:rPr>
              <w:t>4</w:t>
            </w:r>
            <w:r w:rsidRPr="00B377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) สินทรัพย์  </w:t>
            </w:r>
          </w:p>
          <w:p w14:paraId="44861E85" w14:textId="77777777" w:rsidR="004870EE" w:rsidRPr="00B37721" w:rsidRDefault="004870EE" w:rsidP="005E53F7">
            <w:pPr>
              <w:pStyle w:val="NoSpacing"/>
              <w:ind w:left="342" w:hanging="360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3481" w:type="pct"/>
          </w:tcPr>
          <w:p w14:paraId="684DA097" w14:textId="77777777" w:rsidR="004870EE" w:rsidRPr="00EE4F35" w:rsidRDefault="004870EE" w:rsidP="005E53F7">
            <w:pPr>
              <w:pStyle w:val="NoSpacing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 w:bidi="th-TH"/>
              </w:rPr>
              <w:t>สินทรัพย์ที่สำคัญของสถาบันอุดมศึกษา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 w:bidi="th-TH"/>
              </w:rPr>
              <w:t>เช่น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 w:bidi="th-TH"/>
              </w:rPr>
              <w:t>อาคารสถานที่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 w:bidi="th-TH"/>
              </w:rPr>
              <w:t>อุปกรณ์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 w:bidi="th-TH"/>
              </w:rPr>
              <w:t>เทคโนโลยี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 w:bidi="th-TH"/>
              </w:rPr>
              <w:t>และทรัพย์สินทางปัญญา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</w:p>
        </w:tc>
      </w:tr>
      <w:tr w:rsidR="004870EE" w:rsidRPr="00EE4F35" w14:paraId="4E05AE45" w14:textId="77777777" w:rsidTr="00C13071">
        <w:tc>
          <w:tcPr>
            <w:tcW w:w="1519" w:type="pct"/>
          </w:tcPr>
          <w:p w14:paraId="5474F412" w14:textId="2DC38E4F" w:rsidR="004870EE" w:rsidRPr="00B37721" w:rsidRDefault="004870EE" w:rsidP="005E53F7">
            <w:pPr>
              <w:pStyle w:val="NoSpacing"/>
              <w:ind w:left="342" w:hanging="360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77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B37721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</w:rPr>
              <w:t>5</w:t>
            </w:r>
            <w:r w:rsidRPr="00B377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C437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B377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สภาพแวดล้อมด้านกฎระเบียบข้อบังคับ</w:t>
            </w:r>
            <w:r w:rsidR="00C437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br/>
            </w:r>
            <w:r w:rsidR="00C437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ที่สำคัญ</w:t>
            </w:r>
            <w:r w:rsidRPr="00B377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481" w:type="pct"/>
          </w:tcPr>
          <w:p w14:paraId="25C42DAF" w14:textId="77777777" w:rsidR="004870EE" w:rsidRPr="00EE4F35" w:rsidRDefault="004870EE" w:rsidP="005E53F7">
            <w:pPr>
              <w:pStyle w:val="NoSpacing"/>
              <w:numPr>
                <w:ilvl w:val="2"/>
                <w:numId w:val="3"/>
              </w:numPr>
              <w:spacing w:before="0"/>
              <w:ind w:left="317" w:hanging="274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E4F35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  <w:lang w:bidi="th-TH"/>
              </w:rPr>
              <w:t>มาตรฐานและข้อกำหนด</w:t>
            </w:r>
            <w:r w:rsidRPr="00EE4F35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(</w:t>
            </w:r>
            <w:r w:rsidRPr="00EE4F35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standards and regulations</w:t>
            </w:r>
            <w:r w:rsidRPr="00EE4F35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) </w:t>
            </w:r>
            <w:r w:rsidRPr="00EE4F35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  <w:lang w:bidi="th-TH"/>
              </w:rPr>
              <w:t>การรับรองคุณภาพ</w:t>
            </w:r>
            <w:r w:rsidRPr="00EE4F35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(</w:t>
            </w:r>
            <w:r w:rsidRPr="00EE4F35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accreditation</w:t>
            </w:r>
            <w:r w:rsidRPr="00EE4F35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)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การรับรอง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certification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หรือข้อกำหนดการขึ้นทะเบียน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registration requirements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ที่สำคัญที่สถาบันอุดมศึกษาต้องดำเนินการ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72194F90" w14:textId="77777777" w:rsidR="004870EE" w:rsidRPr="00EE4F35" w:rsidRDefault="004870EE" w:rsidP="005E53F7">
            <w:pPr>
              <w:pStyle w:val="ListParagraph"/>
              <w:numPr>
                <w:ilvl w:val="2"/>
                <w:numId w:val="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before="0" w:line="240" w:lineRule="auto"/>
              <w:ind w:left="317" w:hanging="27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กฎระเบียบข้อบังคับและข้อกำหนด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รวมถึงมาตรฐานด้านอาชีวอนามัยและความปลอดภัย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มาตรฐานการศึกษา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ข้อบังคับด้านสิ่งแวดล้อม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การเงิน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และการจัดการศึกษา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วิจัย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บริการวิชาการ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และบริการอื่น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ๆ</w:t>
            </w:r>
          </w:p>
          <w:p w14:paraId="500E41F8" w14:textId="77777777" w:rsidR="004870EE" w:rsidRPr="00EE4F35" w:rsidRDefault="004870EE" w:rsidP="005E53F7">
            <w:pPr>
              <w:pStyle w:val="ListParagraph"/>
              <w:numPr>
                <w:ilvl w:val="2"/>
                <w:numId w:val="3"/>
              </w:numPr>
              <w:spacing w:before="0" w:line="240" w:lineRule="auto"/>
              <w:ind w:left="317" w:hanging="27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มาตรฐานการศึกษา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รวมถึงข้อกำหนดทางกฎหมายระดับท้องถิ่น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ประเทศ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หรือระหว่างประเทศ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ข้อบังคับ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และ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หรือจรรยาบรรณและ</w:t>
            </w:r>
            <w:r w:rsidRPr="007544F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  <w:lang w:bidi="th-TH"/>
              </w:rPr>
              <w:t>แนวนโยบายของวงการศึกษา</w:t>
            </w:r>
            <w:r w:rsidRPr="007544F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Pr="007544F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  <w:lang w:bidi="th-TH"/>
              </w:rPr>
              <w:t>รวมถึงการปฏิบัติตามหลักจริยธรรมการวิจัย</w:t>
            </w:r>
          </w:p>
        </w:tc>
      </w:tr>
    </w:tbl>
    <w:p w14:paraId="122A103E" w14:textId="77777777" w:rsidR="005E53F7" w:rsidRPr="00DA57CC" w:rsidRDefault="005E53F7" w:rsidP="005E53F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lastRenderedPageBreak/>
        <w:t>2</w:t>
      </w:r>
      <w:r w:rsidRPr="00DA57CC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.</w:t>
      </w:r>
      <w:r w:rsidRPr="00DA57C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ความสัมพันธ์ระดับองค์กร </w:t>
      </w:r>
    </w:p>
    <w:tbl>
      <w:tblPr>
        <w:tblStyle w:val="MainTable"/>
        <w:tblW w:w="5000" w:type="pct"/>
        <w:tblLook w:val="04A0" w:firstRow="1" w:lastRow="0" w:firstColumn="1" w:lastColumn="0" w:noHBand="0" w:noVBand="1"/>
      </w:tblPr>
      <w:tblGrid>
        <w:gridCol w:w="3117"/>
        <w:gridCol w:w="6233"/>
      </w:tblGrid>
      <w:tr w:rsidR="005E53F7" w:rsidRPr="00EE4F35" w14:paraId="3855BAC5" w14:textId="77777777" w:rsidTr="005E5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667" w:type="pct"/>
            <w:shd w:val="clear" w:color="auto" w:fill="FBE4D5" w:themeFill="accent2" w:themeFillTint="33"/>
          </w:tcPr>
          <w:p w14:paraId="72BDC335" w14:textId="77777777" w:rsidR="005E53F7" w:rsidRPr="00EE4F35" w:rsidRDefault="005E53F7" w:rsidP="00C13071">
            <w:pPr>
              <w:jc w:val="center"/>
              <w:rPr>
                <w:b/>
                <w:bCs/>
                <w:color w:val="000000" w:themeColor="text1"/>
                <w:sz w:val="24"/>
                <w:lang w:bidi="th-TH"/>
              </w:rPr>
            </w:pPr>
            <w:r w:rsidRPr="00EE4F35">
              <w:rPr>
                <w:b/>
                <w:bCs/>
                <w:color w:val="000000" w:themeColor="text1"/>
                <w:sz w:val="24"/>
                <w:cs/>
                <w:lang w:bidi="th-TH"/>
              </w:rPr>
              <w:t>หัวข้อ</w:t>
            </w:r>
          </w:p>
        </w:tc>
        <w:tc>
          <w:tcPr>
            <w:tcW w:w="3333" w:type="pct"/>
            <w:shd w:val="clear" w:color="auto" w:fill="FBE4D5" w:themeFill="accent2" w:themeFillTint="33"/>
          </w:tcPr>
          <w:p w14:paraId="74F6BA4B" w14:textId="77777777" w:rsidR="005E53F7" w:rsidRPr="00EE4F35" w:rsidRDefault="005E53F7" w:rsidP="00C13071">
            <w:pPr>
              <w:jc w:val="center"/>
              <w:rPr>
                <w:b/>
                <w:bCs/>
                <w:color w:val="000000" w:themeColor="text1"/>
                <w:sz w:val="24"/>
                <w:lang w:bidi="th-TH"/>
              </w:rPr>
            </w:pPr>
            <w:r w:rsidRPr="00EE4F35">
              <w:rPr>
                <w:b/>
                <w:bCs/>
                <w:color w:val="000000" w:themeColor="text1"/>
                <w:sz w:val="24"/>
                <w:cs/>
                <w:lang w:bidi="th-TH"/>
              </w:rPr>
              <w:t>คำอธิบาย</w:t>
            </w:r>
          </w:p>
        </w:tc>
      </w:tr>
      <w:tr w:rsidR="005E53F7" w:rsidRPr="00EE4F35" w14:paraId="39B512C6" w14:textId="77777777" w:rsidTr="00C13071">
        <w:tc>
          <w:tcPr>
            <w:tcW w:w="1667" w:type="pct"/>
          </w:tcPr>
          <w:p w14:paraId="4BEAE438" w14:textId="77777777" w:rsidR="005E53F7" w:rsidRPr="00EE4F35" w:rsidRDefault="005E53F7" w:rsidP="005E53F7">
            <w:pPr>
              <w:spacing w:line="240" w:lineRule="auto"/>
              <w:ind w:left="342" w:hanging="342"/>
              <w:rPr>
                <w:color w:val="000000" w:themeColor="text1"/>
                <w:lang w:bidi="th-TH"/>
              </w:rPr>
            </w:pPr>
            <w:r w:rsidRPr="00EE4F35">
              <w:rPr>
                <w:b/>
                <w:bCs/>
                <w:color w:val="000000" w:themeColor="text1"/>
                <w:cs/>
                <w:lang w:val="th-TH"/>
              </w:rPr>
              <w:t>(</w:t>
            </w:r>
            <w:r w:rsidRPr="00EE4F35">
              <w:rPr>
                <w:b/>
                <w:bCs/>
                <w:color w:val="000000" w:themeColor="text1"/>
                <w:rtl/>
                <w:lang w:val="th-TH"/>
              </w:rPr>
              <w:t>1</w:t>
            </w:r>
            <w:r w:rsidRPr="00EE4F35">
              <w:rPr>
                <w:b/>
                <w:bCs/>
                <w:color w:val="000000" w:themeColor="text1"/>
                <w:cs/>
                <w:lang w:val="th-TH"/>
              </w:rPr>
              <w:t>) โครงสร้าง</w:t>
            </w:r>
            <w:r w:rsidRPr="00EE4F35">
              <w:rPr>
                <w:b/>
                <w:bCs/>
                <w:color w:val="000000" w:themeColor="text1"/>
                <w:cs/>
                <w:lang w:val="th-TH" w:bidi="th-TH"/>
              </w:rPr>
              <w:t>สถาบันอุดมศึกษา</w:t>
            </w:r>
          </w:p>
        </w:tc>
        <w:tc>
          <w:tcPr>
            <w:tcW w:w="3333" w:type="pct"/>
          </w:tcPr>
          <w:p w14:paraId="0D420B38" w14:textId="77777777" w:rsidR="005E53F7" w:rsidRPr="00EE4F35" w:rsidRDefault="005E53F7" w:rsidP="00C13071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 w:bidi="th-TH"/>
              </w:rPr>
            </w:pP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 w:bidi="th-TH"/>
              </w:rPr>
              <w:t>โครงสร้างการนำองค์กร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 w:bidi="th-TH"/>
              </w:rPr>
              <w:t>และการกำกับดูแลสถาบันอุดมศึกษา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</w:p>
        </w:tc>
      </w:tr>
      <w:tr w:rsidR="005E53F7" w:rsidRPr="00EE4F35" w14:paraId="26AFE017" w14:textId="77777777" w:rsidTr="00C13071">
        <w:tc>
          <w:tcPr>
            <w:tcW w:w="1667" w:type="pct"/>
          </w:tcPr>
          <w:p w14:paraId="729E0EF1" w14:textId="77777777" w:rsidR="005E53F7" w:rsidRPr="00EE4F35" w:rsidRDefault="005E53F7" w:rsidP="005E53F7">
            <w:pPr>
              <w:pStyle w:val="NoSpacing"/>
              <w:ind w:left="342" w:hanging="342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th-TH" w:bidi="th-TH"/>
              </w:rPr>
            </w:pPr>
            <w:r w:rsidRPr="00EE4F35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  <w:lang w:val="th-TH"/>
              </w:rPr>
              <w:t>(</w:t>
            </w:r>
            <w:r w:rsidRPr="00EE4F35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rtl/>
                <w:lang w:val="th-TH"/>
              </w:rPr>
              <w:t>2</w:t>
            </w:r>
            <w:r w:rsidRPr="00EE4F35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  <w:lang w:val="th-TH"/>
              </w:rPr>
              <w:t xml:space="preserve">) </w:t>
            </w:r>
            <w:r w:rsidRPr="00EE4F35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  <w:lang w:val="th-TH" w:bidi="th-TH"/>
              </w:rPr>
              <w:t>ผู้เรียน</w:t>
            </w:r>
            <w:r w:rsidRPr="00EE4F35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  <w:lang w:val="th-TH"/>
              </w:rPr>
              <w:t xml:space="preserve"> </w:t>
            </w:r>
            <w:r w:rsidRPr="00EE4F35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  <w:lang w:val="th-TH" w:bidi="th-TH"/>
              </w:rPr>
              <w:t>ผู้ให้ทุนและผู้ใช้ประโยชน์จากงานวิจัยและนวัตกรรม</w:t>
            </w:r>
            <w:r w:rsidRPr="00EE4F35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  <w:lang w:val="th-TH"/>
              </w:rPr>
              <w:t xml:space="preserve"> </w:t>
            </w:r>
            <w:r w:rsidRPr="00EE4F35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  <w:lang w:val="th-TH" w:bidi="th-TH"/>
              </w:rPr>
              <w:t>และบริการวิชาการ</w:t>
            </w:r>
            <w:r w:rsidRPr="00EE4F35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  <w:lang w:val="th-TH"/>
              </w:rPr>
              <w:t xml:space="preserve"> </w:t>
            </w:r>
            <w:r w:rsidRPr="00EE4F35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  <w:lang w:val="th-TH" w:bidi="th-TH"/>
              </w:rPr>
              <w:t>และผู้มีส่วนได้</w:t>
            </w:r>
            <w:r w:rsidRPr="00EE4F3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ส่วนเสีย</w:t>
            </w:r>
            <w:r w:rsidRPr="00EE4F3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</w:p>
          <w:p w14:paraId="34B02BA9" w14:textId="77777777" w:rsidR="005E53F7" w:rsidRPr="00EE4F35" w:rsidRDefault="005E53F7" w:rsidP="005E53F7">
            <w:pPr>
              <w:pStyle w:val="NoSpacing"/>
              <w:ind w:left="342" w:hanging="342"/>
              <w:jc w:val="lef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333" w:type="pct"/>
          </w:tcPr>
          <w:p w14:paraId="6587D2D3" w14:textId="1E5AA5CF" w:rsidR="005E53F7" w:rsidRPr="00EE4F35" w:rsidRDefault="005E53F7" w:rsidP="00C13071">
            <w:pPr>
              <w:spacing w:line="240" w:lineRule="auto"/>
              <w:rPr>
                <w:color w:val="000000" w:themeColor="text1"/>
                <w:lang w:bidi="th-TH"/>
              </w:rPr>
            </w:pPr>
            <w:r w:rsidRPr="00EE4F35">
              <w:rPr>
                <w:color w:val="000000" w:themeColor="text1"/>
                <w:cs/>
                <w:lang w:val="th-TH" w:bidi="th-TH"/>
              </w:rPr>
              <w:t>ความสัมพันธ์ของสถาบันอุดมศึกษากับผู้เรียน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ผู้ให้ทุนและผู้ใช้ประโยชน์จากงานวิจัยและนวัตกรรม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และบริการวิชาการ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และกลุ่มผู้มีส่วนได้</w:t>
            </w:r>
            <w:r w:rsidR="00582C38">
              <w:rPr>
                <w:color w:val="000000" w:themeColor="text1"/>
                <w:lang w:bidi="th-TH"/>
              </w:rPr>
              <w:br/>
            </w:r>
            <w:r w:rsidRPr="00EE4F35">
              <w:rPr>
                <w:color w:val="000000" w:themeColor="text1"/>
                <w:cs/>
                <w:lang w:val="th-TH" w:bidi="th-TH"/>
              </w:rPr>
              <w:t>ส่วนเสียที่สำคัญของสถาบันอุดมศึกษา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ความต้องการและความคาดหวัง</w:t>
            </w:r>
            <w:r w:rsidR="00582C38">
              <w:rPr>
                <w:color w:val="000000" w:themeColor="text1"/>
                <w:lang w:bidi="th-TH"/>
              </w:rPr>
              <w:br/>
            </w:r>
            <w:r w:rsidRPr="00EE4F35">
              <w:rPr>
                <w:color w:val="000000" w:themeColor="text1"/>
                <w:cs/>
                <w:lang w:val="th-TH" w:bidi="th-TH"/>
              </w:rPr>
              <w:t>ที่สำคัญต่อการจัดการศึกษา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วิจัย</w:t>
            </w:r>
            <w:r w:rsidRPr="00EE4F35">
              <w:rPr>
                <w:color w:val="000000" w:themeColor="text1"/>
                <w:cs/>
                <w:lang w:val="th-TH"/>
              </w:rPr>
              <w:t>/</w:t>
            </w:r>
            <w:r w:rsidRPr="00EE4F35">
              <w:rPr>
                <w:color w:val="000000" w:themeColor="text1"/>
                <w:cs/>
                <w:lang w:val="th-TH" w:bidi="th-TH"/>
              </w:rPr>
              <w:t>บริการวิชาการ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และบริการอื่น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ๆ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รวมถึงบริการที่สนับสนุนผู้เรียน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แหล่งทุนและผู้ใช้ประโยชน์จากงานวิจัยและนวัตกรรม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และบริการวิชาการ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และการปฏิบัติการต่าง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ๆ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ของสถาบัน</w:t>
            </w:r>
            <w:r w:rsidR="00582C38">
              <w:rPr>
                <w:color w:val="000000" w:themeColor="text1"/>
                <w:lang w:bidi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 w:bidi="th-TH"/>
              </w:rPr>
              <w:t>อุดมศึกษา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</w:p>
        </w:tc>
      </w:tr>
      <w:tr w:rsidR="005E53F7" w:rsidRPr="00EE4F35" w14:paraId="34283828" w14:textId="77777777" w:rsidTr="00C13071">
        <w:tc>
          <w:tcPr>
            <w:tcW w:w="1667" w:type="pct"/>
          </w:tcPr>
          <w:p w14:paraId="44349A5D" w14:textId="77777777" w:rsidR="005E53F7" w:rsidRPr="00EE4F35" w:rsidRDefault="005E53F7" w:rsidP="005E53F7">
            <w:pPr>
              <w:spacing w:line="240" w:lineRule="auto"/>
              <w:ind w:left="342" w:hanging="342"/>
              <w:rPr>
                <w:color w:val="000000" w:themeColor="text1"/>
                <w:cs/>
                <w:lang w:val="th-TH" w:bidi="th-TH"/>
              </w:rPr>
            </w:pPr>
            <w:r w:rsidRPr="00EE4F35">
              <w:rPr>
                <w:b/>
                <w:bCs/>
                <w:color w:val="000000" w:themeColor="text1"/>
                <w:cs/>
                <w:lang w:val="th-TH"/>
              </w:rPr>
              <w:t>(</w:t>
            </w:r>
            <w:r w:rsidRPr="00EE4F35">
              <w:rPr>
                <w:b/>
                <w:bCs/>
                <w:color w:val="000000" w:themeColor="text1"/>
                <w:rtl/>
                <w:lang w:val="th-TH"/>
              </w:rPr>
              <w:t>3</w:t>
            </w:r>
            <w:r w:rsidRPr="00EE4F35">
              <w:rPr>
                <w:b/>
                <w:bCs/>
                <w:color w:val="000000" w:themeColor="text1"/>
                <w:cs/>
                <w:lang w:val="th-TH"/>
              </w:rPr>
              <w:t xml:space="preserve">) </w:t>
            </w:r>
            <w:r w:rsidRPr="00EE4F35">
              <w:rPr>
                <w:b/>
                <w:bCs/>
                <w:color w:val="000000" w:themeColor="text1"/>
                <w:cs/>
                <w:lang w:val="th-TH" w:bidi="th-TH"/>
              </w:rPr>
              <w:t>คู่ความร่วมมือ และแนวโน้มทิศทางของความร่วมมือในอนาคต</w:t>
            </w:r>
            <w:r w:rsidRPr="00EE4F35">
              <w:rPr>
                <w:b/>
                <w:bCs/>
                <w:color w:val="000000" w:themeColor="text1"/>
                <w:cs/>
                <w:lang w:val="th-TH"/>
              </w:rPr>
              <w:t xml:space="preserve"> </w:t>
            </w:r>
            <w:r w:rsidRPr="00EE4F35">
              <w:rPr>
                <w:color w:val="000000" w:themeColor="text1"/>
                <w:cs/>
                <w:lang w:val="th-TH"/>
              </w:rPr>
              <w:t xml:space="preserve"> </w:t>
            </w:r>
          </w:p>
        </w:tc>
        <w:tc>
          <w:tcPr>
            <w:tcW w:w="3333" w:type="pct"/>
          </w:tcPr>
          <w:p w14:paraId="3112AA9E" w14:textId="1697A987" w:rsidR="005E53F7" w:rsidRPr="00EE4F35" w:rsidRDefault="005E53F7" w:rsidP="00582C38">
            <w:pPr>
              <w:pStyle w:val="NoSpacing"/>
              <w:tabs>
                <w:tab w:val="left" w:pos="1134"/>
              </w:tabs>
              <w:spacing w:before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 w:bidi="th-TH"/>
              </w:rPr>
              <w:t>จำนวนคู่ความร่วมมือของสถาบันอุดมศึกษา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 w:bidi="th-TH"/>
              </w:rPr>
              <w:t>มีบทบาท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 w:bidi="th-TH"/>
              </w:rPr>
              <w:t xml:space="preserve">เกี่ยวข้อง </w:t>
            </w:r>
            <w:r w:rsidR="00582C38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br/>
            </w:r>
            <w:r w:rsidRPr="00EE4F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 w:bidi="th-TH"/>
              </w:rPr>
              <w:t>ที่จำแนกตามกลุ่มความร่วมมือจำแนกตามกลุ่มที่สามารถสร้างหรือส่งผลกระทบเชิงบวกต่อการดำเนินพันธกิจของสถาบันอุดมศึกษาในแต่ละด้าน</w:t>
            </w:r>
          </w:p>
        </w:tc>
      </w:tr>
    </w:tbl>
    <w:p w14:paraId="05FF1852" w14:textId="77777777" w:rsidR="005E53F7" w:rsidRPr="00EE4F35" w:rsidRDefault="005E53F7" w:rsidP="005E53F7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 w:bidi="th-TH"/>
        </w:rPr>
      </w:pPr>
    </w:p>
    <w:p w14:paraId="2654C7B3" w14:textId="77777777" w:rsidR="005E53F7" w:rsidRPr="00EE4F35" w:rsidRDefault="005E53F7" w:rsidP="005E53F7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 w:bidi="th-TH"/>
        </w:rPr>
      </w:pPr>
      <w:r w:rsidRPr="00EE4F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 w:bidi="th-TH"/>
        </w:rPr>
        <w:t xml:space="preserve">3. </w:t>
      </w:r>
      <w:r w:rsidRPr="00EE4F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สภาพแวดล้อมเชิงกลยุทธ์ </w:t>
      </w:r>
    </w:p>
    <w:tbl>
      <w:tblPr>
        <w:tblStyle w:val="MainTable"/>
        <w:tblW w:w="5000" w:type="pct"/>
        <w:tblLook w:val="04A0" w:firstRow="1" w:lastRow="0" w:firstColumn="1" w:lastColumn="0" w:noHBand="0" w:noVBand="1"/>
      </w:tblPr>
      <w:tblGrid>
        <w:gridCol w:w="3117"/>
        <w:gridCol w:w="6233"/>
      </w:tblGrid>
      <w:tr w:rsidR="005E53F7" w:rsidRPr="00DA57CC" w14:paraId="05D2F7D0" w14:textId="77777777" w:rsidTr="00C13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667" w:type="pct"/>
            <w:shd w:val="clear" w:color="auto" w:fill="E2EFD9" w:themeFill="accent6" w:themeFillTint="33"/>
          </w:tcPr>
          <w:p w14:paraId="1D7DE390" w14:textId="77777777" w:rsidR="005E53F7" w:rsidRPr="00F40803" w:rsidRDefault="005E53F7" w:rsidP="00C13071">
            <w:pPr>
              <w:jc w:val="center"/>
              <w:rPr>
                <w:b/>
                <w:bCs/>
                <w:color w:val="auto"/>
                <w:sz w:val="24"/>
                <w:lang w:bidi="th-TH"/>
              </w:rPr>
            </w:pPr>
            <w:r w:rsidRPr="00F40803">
              <w:rPr>
                <w:b/>
                <w:bCs/>
                <w:color w:val="auto"/>
                <w:sz w:val="24"/>
                <w:cs/>
                <w:lang w:bidi="th-TH"/>
              </w:rPr>
              <w:t>หัวข้อ</w:t>
            </w:r>
          </w:p>
        </w:tc>
        <w:tc>
          <w:tcPr>
            <w:tcW w:w="3333" w:type="pct"/>
            <w:shd w:val="clear" w:color="auto" w:fill="E2EFD9" w:themeFill="accent6" w:themeFillTint="33"/>
          </w:tcPr>
          <w:p w14:paraId="018FD45F" w14:textId="77777777" w:rsidR="005E53F7" w:rsidRPr="00F40803" w:rsidRDefault="005E53F7" w:rsidP="00C13071">
            <w:pPr>
              <w:jc w:val="center"/>
              <w:rPr>
                <w:b/>
                <w:bCs/>
                <w:color w:val="auto"/>
                <w:sz w:val="24"/>
                <w:lang w:bidi="th-TH"/>
              </w:rPr>
            </w:pPr>
            <w:r w:rsidRPr="00F40803">
              <w:rPr>
                <w:b/>
                <w:bCs/>
                <w:color w:val="auto"/>
                <w:sz w:val="24"/>
                <w:cs/>
                <w:lang w:bidi="th-TH"/>
              </w:rPr>
              <w:t>คำอธิบาย</w:t>
            </w:r>
          </w:p>
        </w:tc>
      </w:tr>
      <w:tr w:rsidR="005E53F7" w:rsidRPr="00DA57CC" w14:paraId="615DB00B" w14:textId="77777777" w:rsidTr="00C13071">
        <w:tc>
          <w:tcPr>
            <w:tcW w:w="1667" w:type="pct"/>
          </w:tcPr>
          <w:p w14:paraId="09799BFE" w14:textId="77777777" w:rsidR="005E53F7" w:rsidRPr="00DA57CC" w:rsidRDefault="005E53F7" w:rsidP="00C13071">
            <w:pPr>
              <w:spacing w:before="0" w:line="240" w:lineRule="auto"/>
              <w:ind w:left="342" w:hanging="342"/>
            </w:pPr>
            <w:r w:rsidRPr="00DA57CC">
              <w:rPr>
                <w:b/>
                <w:bCs/>
                <w:cs/>
                <w:lang w:val="th-TH"/>
              </w:rPr>
              <w:t>(</w:t>
            </w:r>
            <w:r>
              <w:rPr>
                <w:rFonts w:cs="Times New Roman"/>
                <w:b/>
                <w:bCs/>
                <w:rtl/>
                <w:lang w:val="th-TH"/>
              </w:rPr>
              <w:t>1</w:t>
            </w:r>
            <w:r w:rsidRPr="00DA57CC">
              <w:rPr>
                <w:b/>
                <w:bCs/>
                <w:cs/>
                <w:lang w:val="th-TH"/>
              </w:rPr>
              <w:t xml:space="preserve">) </w:t>
            </w:r>
            <w:r w:rsidRPr="00DA57CC">
              <w:rPr>
                <w:b/>
                <w:bCs/>
                <w:color w:val="000000" w:themeColor="text1"/>
                <w:spacing w:val="-4"/>
                <w:cs/>
                <w:lang w:val="th-TH" w:bidi="th-TH"/>
              </w:rPr>
              <w:t>การเปลี่ยนแปลงความสามารถในการแข่งขัน</w:t>
            </w:r>
            <w:r w:rsidRPr="00DA57CC">
              <w:rPr>
                <w:b/>
                <w:bCs/>
                <w:color w:val="000000" w:themeColor="text1"/>
                <w:spacing w:val="-4"/>
                <w:cs/>
                <w:lang w:val="th-TH"/>
              </w:rPr>
              <w:t xml:space="preserve"> </w:t>
            </w:r>
            <w:r w:rsidRPr="00DA57CC">
              <w:rPr>
                <w:color w:val="000000" w:themeColor="text1"/>
                <w:spacing w:val="-4"/>
                <w:cs/>
                <w:lang w:val="th-TH"/>
              </w:rPr>
              <w:t xml:space="preserve"> </w:t>
            </w:r>
          </w:p>
        </w:tc>
        <w:tc>
          <w:tcPr>
            <w:tcW w:w="3333" w:type="pct"/>
          </w:tcPr>
          <w:p w14:paraId="19620B71" w14:textId="27B3AAED" w:rsidR="005E53F7" w:rsidRPr="005401BF" w:rsidRDefault="005E53F7" w:rsidP="00C13071">
            <w:pPr>
              <w:spacing w:before="0" w:line="240" w:lineRule="auto"/>
              <w:rPr>
                <w:color w:val="000000" w:themeColor="text1"/>
                <w:lang w:val="th-TH" w:bidi="th-TH"/>
              </w:rPr>
            </w:pPr>
            <w:r w:rsidRPr="000D467D">
              <w:rPr>
                <w:color w:val="000000" w:themeColor="text1"/>
                <w:spacing w:val="-4"/>
                <w:cs/>
                <w:lang w:val="th-TH" w:bidi="th-TH"/>
              </w:rPr>
              <w:t>การเปลี่ยนแปลงสำคัญที่มีผลต่อสถานการณ์การแข่งขันของสถาบัน</w:t>
            </w:r>
            <w:r w:rsidR="00582C38">
              <w:rPr>
                <w:color w:val="000000" w:themeColor="text1"/>
                <w:spacing w:val="-4"/>
                <w:lang w:bidi="th-TH"/>
              </w:rPr>
              <w:t xml:space="preserve"> </w:t>
            </w:r>
            <w:r w:rsidRPr="000D467D">
              <w:rPr>
                <w:color w:val="000000" w:themeColor="text1"/>
                <w:spacing w:val="-4"/>
                <w:cs/>
                <w:lang w:val="th-TH" w:bidi="th-TH"/>
              </w:rPr>
              <w:t>อุดมศึกษา</w:t>
            </w:r>
            <w:r w:rsidRPr="005401BF">
              <w:rPr>
                <w:color w:val="000000" w:themeColor="text1"/>
                <w:cs/>
                <w:lang w:val="th-TH"/>
              </w:rPr>
              <w:t xml:space="preserve"> </w:t>
            </w:r>
            <w:r w:rsidRPr="005401BF">
              <w:rPr>
                <w:color w:val="000000" w:themeColor="text1"/>
                <w:cs/>
                <w:lang w:val="th-TH" w:bidi="th-TH"/>
              </w:rPr>
              <w:t>รวมถึง</w:t>
            </w:r>
            <w:r w:rsidRPr="005401BF">
              <w:rPr>
                <w:rFonts w:hint="cs"/>
                <w:color w:val="000000" w:themeColor="text1"/>
                <w:cs/>
                <w:lang w:val="th-TH" w:bidi="th-TH"/>
              </w:rPr>
              <w:t>แนวทางการ</w:t>
            </w:r>
            <w:r w:rsidRPr="005401BF">
              <w:rPr>
                <w:color w:val="000000" w:themeColor="text1"/>
                <w:cs/>
                <w:lang w:val="th-TH" w:bidi="th-TH"/>
              </w:rPr>
              <w:t>สร้างโอกาส</w:t>
            </w:r>
            <w:r w:rsidRPr="005401BF">
              <w:rPr>
                <w:rFonts w:hint="cs"/>
                <w:color w:val="000000" w:themeColor="text1"/>
                <w:cs/>
                <w:lang w:val="th-TH" w:bidi="th-TH"/>
              </w:rPr>
              <w:t>ในการแข่งขันของ</w:t>
            </w:r>
            <w:r>
              <w:rPr>
                <w:rFonts w:hint="cs"/>
                <w:color w:val="000000" w:themeColor="text1"/>
                <w:cs/>
                <w:lang w:val="th-TH" w:bidi="th-TH"/>
              </w:rPr>
              <w:t>ส</w:t>
            </w:r>
            <w:r w:rsidRPr="005401BF">
              <w:rPr>
                <w:rFonts w:hint="cs"/>
                <w:color w:val="000000" w:themeColor="text1"/>
                <w:cs/>
                <w:lang w:val="th-TH" w:bidi="th-TH"/>
              </w:rPr>
              <w:t>ถาบัน</w:t>
            </w:r>
            <w:r w:rsidR="00582C38">
              <w:rPr>
                <w:color w:val="000000" w:themeColor="text1"/>
                <w:lang w:bidi="th-TH"/>
              </w:rPr>
              <w:t xml:space="preserve"> </w:t>
            </w:r>
            <w:r w:rsidRPr="005401BF">
              <w:rPr>
                <w:rFonts w:hint="cs"/>
                <w:color w:val="000000" w:themeColor="text1"/>
                <w:cs/>
                <w:lang w:val="th-TH" w:bidi="th-TH"/>
              </w:rPr>
              <w:t xml:space="preserve">อุดมศึกษา </w:t>
            </w:r>
          </w:p>
        </w:tc>
      </w:tr>
      <w:tr w:rsidR="005E53F7" w:rsidRPr="00DA57CC" w14:paraId="45EF1921" w14:textId="77777777" w:rsidTr="00C13071">
        <w:tc>
          <w:tcPr>
            <w:tcW w:w="1667" w:type="pct"/>
          </w:tcPr>
          <w:p w14:paraId="623778A8" w14:textId="77777777" w:rsidR="005E53F7" w:rsidRPr="00DA57CC" w:rsidRDefault="005E53F7" w:rsidP="00C13071">
            <w:pPr>
              <w:tabs>
                <w:tab w:val="left" w:pos="720"/>
                <w:tab w:val="left" w:pos="1260"/>
                <w:tab w:val="left" w:pos="1584"/>
                <w:tab w:val="left" w:pos="1944"/>
                <w:tab w:val="left" w:pos="2304"/>
                <w:tab w:val="left" w:pos="2664"/>
              </w:tabs>
              <w:ind w:left="342" w:right="-244" w:hanging="342"/>
              <w:rPr>
                <w:color w:val="000000" w:themeColor="text1"/>
                <w:cs/>
                <w:lang w:val="th-TH"/>
              </w:rPr>
            </w:pPr>
            <w:r w:rsidRPr="00DA57CC">
              <w:rPr>
                <w:b/>
                <w:bCs/>
                <w:cs/>
                <w:lang w:val="th-TH"/>
              </w:rPr>
              <w:t>(</w:t>
            </w:r>
            <w:r>
              <w:rPr>
                <w:rFonts w:cs="Times New Roman"/>
                <w:b/>
                <w:bCs/>
                <w:rtl/>
                <w:lang w:val="th-TH"/>
              </w:rPr>
              <w:t>2</w:t>
            </w:r>
            <w:r w:rsidRPr="00DA57CC">
              <w:rPr>
                <w:b/>
                <w:bCs/>
                <w:cs/>
                <w:lang w:val="th-TH"/>
              </w:rPr>
              <w:t xml:space="preserve">) ข้อมูลเชิงเปรียบเทียบ </w:t>
            </w:r>
            <w:r w:rsidRPr="00DA57CC">
              <w:rPr>
                <w:cs/>
                <w:lang w:val="th-TH"/>
              </w:rPr>
              <w:t xml:space="preserve"> </w:t>
            </w:r>
          </w:p>
          <w:p w14:paraId="051CAF35" w14:textId="77777777" w:rsidR="005E53F7" w:rsidRPr="00DA57CC" w:rsidRDefault="005E53F7" w:rsidP="00C13071">
            <w:pPr>
              <w:spacing w:before="0" w:line="240" w:lineRule="auto"/>
              <w:ind w:left="342" w:hanging="342"/>
            </w:pPr>
          </w:p>
        </w:tc>
        <w:tc>
          <w:tcPr>
            <w:tcW w:w="3333" w:type="pct"/>
          </w:tcPr>
          <w:p w14:paraId="387A467E" w14:textId="5828905A" w:rsidR="005E53F7" w:rsidRPr="005401BF" w:rsidRDefault="005E53F7" w:rsidP="00C13071">
            <w:pPr>
              <w:spacing w:line="240" w:lineRule="auto"/>
              <w:rPr>
                <w:color w:val="000000" w:themeColor="text1"/>
                <w:lang w:val="th-TH" w:bidi="th-TH"/>
              </w:rPr>
            </w:pPr>
            <w:r w:rsidRPr="005401BF">
              <w:rPr>
                <w:rFonts w:hint="cs"/>
                <w:color w:val="000000" w:themeColor="text1"/>
                <w:cs/>
                <w:lang w:bidi="th-TH"/>
              </w:rPr>
              <w:t>แนวทาง</w:t>
            </w:r>
            <w:r w:rsidRPr="005401BF">
              <w:rPr>
                <w:rFonts w:hint="cs"/>
                <w:color w:val="000000" w:themeColor="text1"/>
                <w:cs/>
                <w:lang w:val="th-TH" w:bidi="th-TH"/>
              </w:rPr>
              <w:t>การเปรียบเทียบความสามารถในการแข่งขันกับคู่เทียบด้านการ</w:t>
            </w:r>
            <w:r>
              <w:rPr>
                <w:rFonts w:hint="cs"/>
                <w:color w:val="000000" w:themeColor="text1"/>
                <w:cs/>
                <w:lang w:val="th-TH" w:bidi="th-TH"/>
              </w:rPr>
              <w:t xml:space="preserve"> </w:t>
            </w:r>
            <w:r w:rsidRPr="005401BF">
              <w:rPr>
                <w:rFonts w:hint="cs"/>
                <w:color w:val="000000" w:themeColor="text1"/>
                <w:cs/>
                <w:lang w:val="th-TH" w:bidi="th-TH"/>
              </w:rPr>
              <w:t>ศึกษากลุ่มสถาบันอุดมศึกษา</w:t>
            </w:r>
            <w:r w:rsidRPr="005401BF">
              <w:rPr>
                <w:color w:val="000000" w:themeColor="text1"/>
                <w:cs/>
                <w:lang w:val="th-TH" w:bidi="th-TH"/>
              </w:rPr>
              <w:t>/</w:t>
            </w:r>
            <w:r w:rsidRPr="005401BF">
              <w:rPr>
                <w:rFonts w:hint="cs"/>
                <w:color w:val="000000" w:themeColor="text1"/>
                <w:cs/>
                <w:lang w:val="th-TH" w:bidi="th-TH"/>
              </w:rPr>
              <w:t>องค์กรอื่นที่มีสภาพแวดล้อมหรือบริบท</w:t>
            </w:r>
            <w:r w:rsidR="00582C38">
              <w:rPr>
                <w:color w:val="000000" w:themeColor="text1"/>
                <w:lang w:bidi="th-TH"/>
              </w:rPr>
              <w:br/>
            </w:r>
            <w:r w:rsidRPr="005401BF">
              <w:rPr>
                <w:rFonts w:hint="cs"/>
                <w:color w:val="000000" w:themeColor="text1"/>
                <w:cs/>
                <w:lang w:val="th-TH" w:bidi="th-TH"/>
              </w:rPr>
              <w:t>ที่ใกล้เคียงกัน โดยระบุหลักการที่ใช้ในการกำหนดคู่เทียบ และแหล่ง</w:t>
            </w:r>
            <w:r w:rsidR="00582C38">
              <w:rPr>
                <w:color w:val="000000" w:themeColor="text1"/>
                <w:lang w:bidi="th-TH"/>
              </w:rPr>
              <w:t xml:space="preserve"> </w:t>
            </w:r>
            <w:r w:rsidRPr="005401BF">
              <w:rPr>
                <w:rFonts w:hint="cs"/>
                <w:color w:val="000000" w:themeColor="text1"/>
                <w:cs/>
                <w:lang w:val="th-TH" w:bidi="th-TH"/>
              </w:rPr>
              <w:t xml:space="preserve">ข้อมูลอ้างอิง </w:t>
            </w:r>
          </w:p>
        </w:tc>
      </w:tr>
      <w:tr w:rsidR="005E53F7" w:rsidRPr="00DA57CC" w14:paraId="5F2DC70F" w14:textId="77777777" w:rsidTr="00C13071">
        <w:tc>
          <w:tcPr>
            <w:tcW w:w="1667" w:type="pct"/>
          </w:tcPr>
          <w:p w14:paraId="00A3DA2A" w14:textId="77777777" w:rsidR="005E53F7" w:rsidRPr="00DA57CC" w:rsidRDefault="005E53F7" w:rsidP="00C13071">
            <w:pPr>
              <w:tabs>
                <w:tab w:val="left" w:pos="720"/>
                <w:tab w:val="left" w:pos="1260"/>
                <w:tab w:val="left" w:pos="1584"/>
                <w:tab w:val="left" w:pos="1944"/>
                <w:tab w:val="left" w:pos="2304"/>
                <w:tab w:val="left" w:pos="2664"/>
              </w:tabs>
              <w:ind w:left="342" w:right="-244" w:hanging="342"/>
              <w:rPr>
                <w:b/>
                <w:bCs/>
                <w:cs/>
                <w:lang w:val="th-TH"/>
              </w:rPr>
            </w:pPr>
            <w:r w:rsidRPr="00DA57CC">
              <w:rPr>
                <w:b/>
                <w:bCs/>
                <w:cs/>
                <w:lang w:val="th-TH" w:bidi="th-TH"/>
              </w:rPr>
              <w:t>(</w:t>
            </w:r>
            <w:r>
              <w:rPr>
                <w:b/>
                <w:bCs/>
                <w:cs/>
                <w:lang w:val="th-TH" w:bidi="th-TH"/>
              </w:rPr>
              <w:t>3</w:t>
            </w:r>
            <w:r w:rsidRPr="00DA57CC">
              <w:rPr>
                <w:b/>
                <w:bCs/>
                <w:cs/>
                <w:lang w:val="th-TH" w:bidi="th-TH"/>
              </w:rPr>
              <w:t xml:space="preserve">) </w:t>
            </w:r>
            <w:r w:rsidRPr="00DA57CC">
              <w:rPr>
                <w:b/>
                <w:bCs/>
                <w:cs/>
                <w:lang w:val="th-TH"/>
              </w:rPr>
              <w:t>บริบทเชิงกลยุทธ์</w:t>
            </w:r>
          </w:p>
        </w:tc>
        <w:tc>
          <w:tcPr>
            <w:tcW w:w="3333" w:type="pct"/>
          </w:tcPr>
          <w:p w14:paraId="28F52233" w14:textId="32B11393" w:rsidR="005E53F7" w:rsidRPr="00DA57CC" w:rsidRDefault="005E53F7" w:rsidP="00C13071">
            <w:pPr>
              <w:spacing w:before="0" w:line="240" w:lineRule="auto"/>
              <w:jc w:val="thaiDistribute"/>
              <w:rPr>
                <w:szCs w:val="24"/>
                <w:cs/>
                <w:lang w:val="th-TH" w:bidi="th-TH"/>
              </w:rPr>
            </w:pPr>
            <w:r w:rsidRPr="00DA57CC">
              <w:rPr>
                <w:spacing w:val="-4"/>
                <w:cs/>
                <w:lang w:val="th-TH" w:bidi="th-TH"/>
              </w:rPr>
              <w:t>ความท้าทายเชิงกลยุทธ์</w:t>
            </w:r>
            <w:r w:rsidRPr="00DA57CC">
              <w:rPr>
                <w:spacing w:val="-4"/>
                <w:cs/>
                <w:lang w:val="th-TH"/>
              </w:rPr>
              <w:t xml:space="preserve"> </w:t>
            </w:r>
            <w:r w:rsidRPr="00DA57CC">
              <w:rPr>
                <w:spacing w:val="-4"/>
                <w:cs/>
                <w:lang w:val="th-TH" w:bidi="th-TH"/>
              </w:rPr>
              <w:t>ภัยคุกคาม</w:t>
            </w:r>
            <w:r w:rsidRPr="00DA57CC">
              <w:rPr>
                <w:spacing w:val="-4"/>
                <w:cs/>
                <w:lang w:val="th-TH"/>
              </w:rPr>
              <w:t xml:space="preserve"> </w:t>
            </w:r>
            <w:r w:rsidRPr="00DA57CC">
              <w:rPr>
                <w:spacing w:val="-4"/>
                <w:cs/>
                <w:lang w:val="th-TH" w:bidi="th-TH"/>
              </w:rPr>
              <w:t>ความได้เปรียบเชิงกลยุทธ์และโอกาสเชิงกลยุทธ์</w:t>
            </w:r>
            <w:r w:rsidRPr="00DA57CC">
              <w:rPr>
                <w:cs/>
                <w:lang w:val="th-TH" w:bidi="th-TH"/>
              </w:rPr>
              <w:t>ที่สำคัญของสถาบันอุดมศึกษา</w:t>
            </w:r>
            <w:r w:rsidRPr="00DA57CC">
              <w:rPr>
                <w:cs/>
                <w:lang w:val="th-TH"/>
              </w:rPr>
              <w:t xml:space="preserve"> </w:t>
            </w:r>
          </w:p>
        </w:tc>
      </w:tr>
      <w:tr w:rsidR="005E53F7" w:rsidRPr="00DA57CC" w14:paraId="65F374E6" w14:textId="77777777" w:rsidTr="00C13071">
        <w:tc>
          <w:tcPr>
            <w:tcW w:w="1667" w:type="pct"/>
          </w:tcPr>
          <w:p w14:paraId="7A3A6931" w14:textId="77777777" w:rsidR="005E53F7" w:rsidRPr="00DA57CC" w:rsidRDefault="005E53F7" w:rsidP="00C13071">
            <w:pPr>
              <w:tabs>
                <w:tab w:val="left" w:pos="720"/>
                <w:tab w:val="left" w:pos="1260"/>
                <w:tab w:val="left" w:pos="1584"/>
                <w:tab w:val="left" w:pos="1944"/>
                <w:tab w:val="left" w:pos="2304"/>
                <w:tab w:val="left" w:pos="2664"/>
              </w:tabs>
              <w:ind w:left="342" w:right="-244" w:hanging="342"/>
              <w:rPr>
                <w:b/>
                <w:bCs/>
                <w:cs/>
                <w:lang w:val="th-TH" w:bidi="th-TH"/>
              </w:rPr>
            </w:pPr>
            <w:r w:rsidRPr="00DA57CC">
              <w:rPr>
                <w:b/>
                <w:bCs/>
                <w:cs/>
                <w:lang w:val="th-TH" w:bidi="th-TH"/>
              </w:rPr>
              <w:t>(</w:t>
            </w:r>
            <w:r>
              <w:rPr>
                <w:b/>
                <w:bCs/>
                <w:cs/>
                <w:lang w:val="th-TH" w:bidi="th-TH"/>
              </w:rPr>
              <w:t>4</w:t>
            </w:r>
            <w:r w:rsidRPr="00DA57CC">
              <w:rPr>
                <w:b/>
                <w:bCs/>
                <w:cs/>
                <w:lang w:val="th-TH" w:bidi="th-TH"/>
              </w:rPr>
              <w:t>) ระบบการปรับปรุงผลการดำเนินการ</w:t>
            </w:r>
          </w:p>
        </w:tc>
        <w:tc>
          <w:tcPr>
            <w:tcW w:w="3333" w:type="pct"/>
          </w:tcPr>
          <w:p w14:paraId="2DE2841F" w14:textId="77777777" w:rsidR="005E53F7" w:rsidRPr="00DA57CC" w:rsidRDefault="005E53F7" w:rsidP="00C13071">
            <w:pPr>
              <w:spacing w:before="0" w:line="240" w:lineRule="auto"/>
              <w:jc w:val="thaiDistribute"/>
              <w:rPr>
                <w:cs/>
              </w:rPr>
            </w:pPr>
            <w:r w:rsidRPr="00DA57CC">
              <w:rPr>
                <w:cs/>
                <w:lang w:val="th-TH" w:bidi="th-TH"/>
              </w:rPr>
              <w:t>ระบบการปรับปรุงผลการดำเนินการโดยรวม</w:t>
            </w:r>
            <w:r w:rsidRPr="00DA57CC">
              <w:rPr>
                <w:cs/>
                <w:lang w:val="th-TH"/>
              </w:rPr>
              <w:t xml:space="preserve"> </w:t>
            </w:r>
            <w:r w:rsidRPr="00DA57CC">
              <w:rPr>
                <w:cs/>
                <w:lang w:val="th-TH" w:bidi="th-TH"/>
              </w:rPr>
              <w:t>และระบบการประกันคุณภาพภายใน</w:t>
            </w:r>
            <w:r w:rsidRPr="00DA57CC">
              <w:rPr>
                <w:cs/>
                <w:lang w:val="th-TH"/>
              </w:rPr>
              <w:t xml:space="preserve"> </w:t>
            </w:r>
            <w:r w:rsidRPr="00DA57CC">
              <w:rPr>
                <w:cs/>
                <w:lang w:val="th-TH" w:bidi="th-TH"/>
              </w:rPr>
              <w:t>ระดับคณะและหลักสูตรต่าง</w:t>
            </w:r>
            <w:r w:rsidRPr="00DA57CC">
              <w:rPr>
                <w:cs/>
                <w:lang w:val="th-TH"/>
              </w:rPr>
              <w:t xml:space="preserve"> </w:t>
            </w:r>
            <w:r w:rsidRPr="00DA57CC">
              <w:rPr>
                <w:cs/>
                <w:lang w:val="th-TH" w:bidi="th-TH"/>
              </w:rPr>
              <w:t>ๆ</w:t>
            </w:r>
            <w:r w:rsidRPr="00DA57CC">
              <w:rPr>
                <w:cs/>
                <w:lang w:val="th-TH"/>
              </w:rPr>
              <w:t xml:space="preserve"> </w:t>
            </w:r>
            <w:r w:rsidRPr="00DA57CC">
              <w:rPr>
                <w:cs/>
                <w:lang w:val="th-TH" w:bidi="th-TH"/>
              </w:rPr>
              <w:t>ของสถาบันอุดมศึกษา</w:t>
            </w:r>
            <w:r w:rsidRPr="00DA57CC">
              <w:rPr>
                <w:cs/>
                <w:lang w:val="th-TH"/>
              </w:rPr>
              <w:t xml:space="preserve"> </w:t>
            </w:r>
            <w:r w:rsidRPr="00DA57CC">
              <w:rPr>
                <w:cs/>
                <w:lang w:bidi="th-TH"/>
              </w:rPr>
              <w:t>เครื่องมือและวิธีการที่สำคัญที่ใช้ในระบบดังกล่าว</w:t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5401BF">
              <w:rPr>
                <w:rFonts w:hint="cs"/>
                <w:color w:val="000000" w:themeColor="text1"/>
                <w:cs/>
                <w:lang w:val="th-TH" w:bidi="th-TH"/>
              </w:rPr>
              <w:t>แนวทางในการนำผล</w:t>
            </w:r>
            <w:r w:rsidRPr="005401BF">
              <w:rPr>
                <w:rFonts w:hint="cs"/>
                <w:color w:val="000000" w:themeColor="text1"/>
                <w:cs/>
                <w:lang w:val="th-TH" w:bidi="th-TH"/>
              </w:rPr>
              <w:lastRenderedPageBreak/>
              <w:t xml:space="preserve">การประเมินไปใช้ในการยกระดับคุณภาพ </w:t>
            </w:r>
            <w:r w:rsidRPr="005401BF">
              <w:rPr>
                <w:color w:val="000000" w:themeColor="text1"/>
                <w:cs/>
                <w:lang w:val="th-TH" w:bidi="th-TH"/>
              </w:rPr>
              <w:t>รวมถึง</w:t>
            </w:r>
            <w:r w:rsidRPr="005401BF">
              <w:rPr>
                <w:rFonts w:hint="cs"/>
                <w:color w:val="000000" w:themeColor="text1"/>
                <w:cs/>
                <w:lang w:val="th-TH" w:bidi="th-TH"/>
              </w:rPr>
              <w:t>เป้าหมายของการประกันคุณภาพ</w:t>
            </w:r>
          </w:p>
        </w:tc>
      </w:tr>
    </w:tbl>
    <w:p w14:paraId="47D87B03" w14:textId="77777777" w:rsidR="005E53F7" w:rsidRPr="00DA57CC" w:rsidRDefault="005E53F7" w:rsidP="005E53F7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7539FFAF" w14:textId="4D12E22C" w:rsidR="00694638" w:rsidRPr="0020590B" w:rsidRDefault="00DF698E" w:rsidP="00694638">
      <w:pPr>
        <w:ind w:left="360"/>
        <w:jc w:val="center"/>
        <w:rPr>
          <w:b/>
          <w:bCs/>
        </w:rPr>
      </w:pPr>
      <w:r w:rsidRPr="0020590B">
        <w:rPr>
          <w:b/>
          <w:bCs/>
          <w:cs/>
        </w:rPr>
        <w:t>ตัวอย่างการรายงานข้อมูลด้านบุคลากรและนักศึกษา</w:t>
      </w:r>
    </w:p>
    <w:p w14:paraId="62143AC7" w14:textId="70E911A7" w:rsidR="00786DF3" w:rsidRPr="0020590B" w:rsidRDefault="00DF698E" w:rsidP="00694638">
      <w:pPr>
        <w:ind w:left="360"/>
        <w:jc w:val="center"/>
        <w:rPr>
          <w:b/>
          <w:bCs/>
        </w:rPr>
      </w:pPr>
      <w:r w:rsidRPr="0020590B">
        <w:rPr>
          <w:b/>
          <w:bCs/>
          <w:cs/>
        </w:rPr>
        <w:t>(สถาบันสามารถออกแบบปล</w:t>
      </w:r>
      <w:r w:rsidR="009F3AB1">
        <w:rPr>
          <w:rFonts w:hint="cs"/>
          <w:b/>
          <w:bCs/>
          <w:cs/>
        </w:rPr>
        <w:t>ับ</w:t>
      </w:r>
      <w:r w:rsidRPr="0020590B">
        <w:rPr>
          <w:b/>
          <w:bCs/>
          <w:cs/>
        </w:rPr>
        <w:t>ปรับเปลี่ยนได้ตามบริบทของสถาบัน)</w:t>
      </w:r>
    </w:p>
    <w:tbl>
      <w:tblPr>
        <w:tblStyle w:val="TableGrid"/>
        <w:tblpPr w:leftFromText="180" w:rightFromText="180" w:vertAnchor="text" w:tblpX="-455" w:tblpY="1"/>
        <w:tblOverlap w:val="never"/>
        <w:tblW w:w="10324" w:type="dxa"/>
        <w:tblLook w:val="04A0" w:firstRow="1" w:lastRow="0" w:firstColumn="1" w:lastColumn="0" w:noHBand="0" w:noVBand="1"/>
      </w:tblPr>
      <w:tblGrid>
        <w:gridCol w:w="2155"/>
        <w:gridCol w:w="4152"/>
        <w:gridCol w:w="935"/>
        <w:gridCol w:w="1032"/>
        <w:gridCol w:w="1029"/>
        <w:gridCol w:w="1021"/>
      </w:tblGrid>
      <w:tr w:rsidR="00B15F20" w:rsidRPr="002110FB" w14:paraId="7AF2ADFC" w14:textId="77777777" w:rsidTr="006D0E87">
        <w:tc>
          <w:tcPr>
            <w:tcW w:w="2155" w:type="dxa"/>
            <w:vMerge w:val="restart"/>
            <w:vAlign w:val="center"/>
          </w:tcPr>
          <w:p w14:paraId="4C10EC89" w14:textId="1C9C74A4" w:rsidR="00B15F20" w:rsidRPr="002110FB" w:rsidRDefault="00B15F20" w:rsidP="00DF698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110FB">
              <w:rPr>
                <w:rFonts w:ascii="TH Sarabun New" w:hAnsi="TH Sarabun New" w:cs="TH Sarabun New"/>
                <w:b/>
                <w:bCs/>
                <w:cs/>
              </w:rPr>
              <w:t>ประเภทของบุคลกร</w:t>
            </w:r>
          </w:p>
        </w:tc>
        <w:tc>
          <w:tcPr>
            <w:tcW w:w="4152" w:type="dxa"/>
            <w:vMerge w:val="restart"/>
            <w:vAlign w:val="center"/>
          </w:tcPr>
          <w:p w14:paraId="404F112C" w14:textId="23608DA1" w:rsidR="00B15F20" w:rsidRPr="002110FB" w:rsidRDefault="006D0E87" w:rsidP="006D0E87">
            <w:pPr>
              <w:rPr>
                <w:rFonts w:ascii="TH Sarabun New" w:hAnsi="TH Sarabun New" w:cs="TH Sarabun New"/>
                <w:b/>
                <w:bCs/>
              </w:rPr>
            </w:pPr>
            <w:r w:rsidRPr="002110FB">
              <w:rPr>
                <w:rFonts w:ascii="TH Sarabun New" w:hAnsi="TH Sarabun New" w:cs="TH Sarabun New"/>
                <w:b/>
                <w:bCs/>
                <w:cs/>
              </w:rPr>
              <w:t>ตำแหน่ง/หน้าที่</w:t>
            </w:r>
          </w:p>
        </w:tc>
        <w:tc>
          <w:tcPr>
            <w:tcW w:w="935" w:type="dxa"/>
            <w:vMerge w:val="restart"/>
            <w:vAlign w:val="center"/>
          </w:tcPr>
          <w:p w14:paraId="345290D0" w14:textId="1A7A2E8F" w:rsidR="00B15F20" w:rsidRPr="002110FB" w:rsidRDefault="006D0E87" w:rsidP="00DF698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110FB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</w:p>
        </w:tc>
        <w:tc>
          <w:tcPr>
            <w:tcW w:w="3082" w:type="dxa"/>
            <w:gridSpan w:val="3"/>
          </w:tcPr>
          <w:p w14:paraId="783F837E" w14:textId="12E0C0CE" w:rsidR="00B15F20" w:rsidRPr="002110FB" w:rsidRDefault="006D0E87" w:rsidP="00DF698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110FB">
              <w:rPr>
                <w:rFonts w:ascii="TH Sarabun New" w:hAnsi="TH Sarabun New" w:cs="TH Sarabun New"/>
                <w:b/>
                <w:bCs/>
                <w:cs/>
              </w:rPr>
              <w:t>วุฒิการศึกษา</w:t>
            </w:r>
          </w:p>
        </w:tc>
      </w:tr>
      <w:tr w:rsidR="00B15F20" w:rsidRPr="002110FB" w14:paraId="7D34C770" w14:textId="77777777" w:rsidTr="006D0E87">
        <w:tc>
          <w:tcPr>
            <w:tcW w:w="2155" w:type="dxa"/>
            <w:vMerge/>
          </w:tcPr>
          <w:p w14:paraId="4B0997CE" w14:textId="77777777" w:rsidR="00B15F20" w:rsidRPr="002110FB" w:rsidRDefault="00B15F20" w:rsidP="00DF698E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152" w:type="dxa"/>
            <w:vMerge/>
          </w:tcPr>
          <w:p w14:paraId="4A118C08" w14:textId="77777777" w:rsidR="00B15F20" w:rsidRPr="002110FB" w:rsidRDefault="00B15F20" w:rsidP="00DF698E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35" w:type="dxa"/>
            <w:vMerge/>
          </w:tcPr>
          <w:p w14:paraId="1E35F2B7" w14:textId="77777777" w:rsidR="00B15F20" w:rsidRPr="002110FB" w:rsidRDefault="00B15F20" w:rsidP="00DF698E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32" w:type="dxa"/>
          </w:tcPr>
          <w:p w14:paraId="16AD07DC" w14:textId="095BB769" w:rsidR="00B15F20" w:rsidRPr="002110FB" w:rsidRDefault="00B15F20" w:rsidP="00DF698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110FB">
              <w:rPr>
                <w:rFonts w:ascii="TH Sarabun New" w:hAnsi="TH Sarabun New" w:cs="TH Sarabun New"/>
                <w:b/>
                <w:bCs/>
                <w:cs/>
              </w:rPr>
              <w:t>ปริญญาตรี</w:t>
            </w:r>
          </w:p>
        </w:tc>
        <w:tc>
          <w:tcPr>
            <w:tcW w:w="1029" w:type="dxa"/>
          </w:tcPr>
          <w:p w14:paraId="0713514D" w14:textId="6614342E" w:rsidR="00B15F20" w:rsidRPr="002110FB" w:rsidRDefault="00B15F20" w:rsidP="00DF698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110FB">
              <w:rPr>
                <w:rFonts w:ascii="TH Sarabun New" w:hAnsi="TH Sarabun New" w:cs="TH Sarabun New"/>
                <w:b/>
                <w:bCs/>
                <w:cs/>
              </w:rPr>
              <w:t>ปริญญาโท</w:t>
            </w:r>
          </w:p>
        </w:tc>
        <w:tc>
          <w:tcPr>
            <w:tcW w:w="1021" w:type="dxa"/>
          </w:tcPr>
          <w:p w14:paraId="0B22AA4D" w14:textId="31A1C645" w:rsidR="00B15F20" w:rsidRPr="002110FB" w:rsidRDefault="00B15F20" w:rsidP="00DF698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110FB">
              <w:rPr>
                <w:rFonts w:ascii="TH Sarabun New" w:hAnsi="TH Sarabun New" w:cs="TH Sarabun New"/>
                <w:b/>
                <w:bCs/>
                <w:cs/>
              </w:rPr>
              <w:t>ปริญญาเอก</w:t>
            </w:r>
          </w:p>
        </w:tc>
      </w:tr>
      <w:tr w:rsidR="00957326" w:rsidRPr="002110FB" w14:paraId="2DCC031A" w14:textId="77777777" w:rsidTr="006D0E87">
        <w:tc>
          <w:tcPr>
            <w:tcW w:w="2155" w:type="dxa"/>
            <w:vMerge w:val="restart"/>
          </w:tcPr>
          <w:p w14:paraId="6CD40CD8" w14:textId="5A3482FB" w:rsidR="00957326" w:rsidRPr="002110FB" w:rsidRDefault="00957326" w:rsidP="00957326">
            <w:pPr>
              <w:rPr>
                <w:rFonts w:ascii="TH Sarabun New" w:hAnsi="TH Sarabun New" w:cs="TH Sarabun New"/>
              </w:rPr>
            </w:pPr>
            <w:r w:rsidRPr="002110FB">
              <w:rPr>
                <w:rFonts w:ascii="TH Sarabun New" w:hAnsi="TH Sarabun New" w:cs="TH Sarabun New"/>
                <w:cs/>
              </w:rPr>
              <w:t>ข้าราชการ</w:t>
            </w:r>
          </w:p>
        </w:tc>
        <w:tc>
          <w:tcPr>
            <w:tcW w:w="4152" w:type="dxa"/>
            <w:vAlign w:val="bottom"/>
          </w:tcPr>
          <w:p w14:paraId="1DFDAFBC" w14:textId="49A08E59" w:rsidR="00957326" w:rsidRPr="002110FB" w:rsidRDefault="00957326" w:rsidP="00957326">
            <w:pPr>
              <w:rPr>
                <w:rFonts w:ascii="TH Sarabun New" w:hAnsi="TH Sarabun New" w:cs="TH Sarabun New"/>
                <w:b/>
                <w:bCs/>
              </w:rPr>
            </w:pPr>
            <w:r w:rsidRPr="002110FB">
              <w:rPr>
                <w:rFonts w:ascii="TH Sarabun New" w:hAnsi="TH Sarabun New" w:cs="TH Sarabun New"/>
                <w:cs/>
              </w:rPr>
              <w:t>ผู้บริหาร</w:t>
            </w:r>
          </w:p>
        </w:tc>
        <w:tc>
          <w:tcPr>
            <w:tcW w:w="935" w:type="dxa"/>
            <w:vAlign w:val="bottom"/>
          </w:tcPr>
          <w:p w14:paraId="284B7D1D" w14:textId="4FA85C17" w:rsidR="00957326" w:rsidRPr="002110FB" w:rsidRDefault="00957326" w:rsidP="0095732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32" w:type="dxa"/>
            <w:vAlign w:val="bottom"/>
          </w:tcPr>
          <w:p w14:paraId="730B95C0" w14:textId="3C23674F" w:rsidR="00957326" w:rsidRPr="002110FB" w:rsidRDefault="00957326" w:rsidP="0095732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29" w:type="dxa"/>
            <w:vAlign w:val="bottom"/>
          </w:tcPr>
          <w:p w14:paraId="1E7CED40" w14:textId="4C8B9DDB" w:rsidR="00957326" w:rsidRPr="002110FB" w:rsidRDefault="00957326" w:rsidP="0095732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21" w:type="dxa"/>
            <w:vAlign w:val="bottom"/>
          </w:tcPr>
          <w:p w14:paraId="39A66586" w14:textId="2333CABA" w:rsidR="00957326" w:rsidRPr="002110FB" w:rsidRDefault="00957326" w:rsidP="00957326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957326" w:rsidRPr="002110FB" w14:paraId="01CBE33E" w14:textId="77777777" w:rsidTr="006D0E87">
        <w:tc>
          <w:tcPr>
            <w:tcW w:w="2155" w:type="dxa"/>
            <w:vMerge/>
            <w:vAlign w:val="bottom"/>
          </w:tcPr>
          <w:p w14:paraId="069FC069" w14:textId="77777777" w:rsidR="00957326" w:rsidRPr="002110FB" w:rsidRDefault="00957326" w:rsidP="00957326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152" w:type="dxa"/>
            <w:vAlign w:val="bottom"/>
          </w:tcPr>
          <w:p w14:paraId="39A525F5" w14:textId="18893AD2" w:rsidR="00957326" w:rsidRPr="002110FB" w:rsidRDefault="00957326" w:rsidP="00957326">
            <w:pPr>
              <w:rPr>
                <w:rFonts w:ascii="TH Sarabun New" w:hAnsi="TH Sarabun New" w:cs="TH Sarabun New"/>
                <w:b/>
                <w:bCs/>
              </w:rPr>
            </w:pPr>
            <w:r w:rsidRPr="002110FB">
              <w:rPr>
                <w:rFonts w:ascii="TH Sarabun New" w:hAnsi="TH Sarabun New" w:cs="TH Sarabun New"/>
                <w:cs/>
              </w:rPr>
              <w:t>คณาจารย์</w:t>
            </w:r>
          </w:p>
        </w:tc>
        <w:tc>
          <w:tcPr>
            <w:tcW w:w="935" w:type="dxa"/>
            <w:vAlign w:val="bottom"/>
          </w:tcPr>
          <w:p w14:paraId="0FADE91F" w14:textId="54E5D909" w:rsidR="00957326" w:rsidRPr="002110FB" w:rsidRDefault="00957326" w:rsidP="00957326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32" w:type="dxa"/>
            <w:vAlign w:val="bottom"/>
          </w:tcPr>
          <w:p w14:paraId="1DD4F7D2" w14:textId="38CF7BBD" w:rsidR="00957326" w:rsidRPr="002110FB" w:rsidRDefault="00957326" w:rsidP="00957326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29" w:type="dxa"/>
            <w:vAlign w:val="bottom"/>
          </w:tcPr>
          <w:p w14:paraId="0E33F78D" w14:textId="0ACADD00" w:rsidR="00957326" w:rsidRPr="002110FB" w:rsidRDefault="00957326" w:rsidP="00957326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21" w:type="dxa"/>
            <w:vAlign w:val="bottom"/>
          </w:tcPr>
          <w:p w14:paraId="7AACA1E7" w14:textId="14F51831" w:rsidR="00957326" w:rsidRPr="002110FB" w:rsidRDefault="00957326" w:rsidP="00957326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957326" w:rsidRPr="002110FB" w14:paraId="6C859444" w14:textId="77777777" w:rsidTr="006D0E87">
        <w:tc>
          <w:tcPr>
            <w:tcW w:w="2155" w:type="dxa"/>
            <w:vAlign w:val="bottom"/>
          </w:tcPr>
          <w:p w14:paraId="70C83D2E" w14:textId="77777777" w:rsidR="00957326" w:rsidRPr="002110FB" w:rsidRDefault="00957326" w:rsidP="00957326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152" w:type="dxa"/>
            <w:vAlign w:val="bottom"/>
          </w:tcPr>
          <w:p w14:paraId="4CE01375" w14:textId="16A683F9" w:rsidR="00957326" w:rsidRPr="002110FB" w:rsidRDefault="00957326" w:rsidP="00957326">
            <w:pPr>
              <w:rPr>
                <w:rFonts w:ascii="TH Sarabun New" w:hAnsi="TH Sarabun New" w:cs="TH Sarabun New"/>
                <w:cs/>
              </w:rPr>
            </w:pPr>
            <w:r w:rsidRPr="002110FB">
              <w:rPr>
                <w:rFonts w:ascii="TH Sarabun New" w:hAnsi="TH Sarabun New" w:cs="TH Sarabun New"/>
                <w:cs/>
              </w:rPr>
              <w:t>นักวิจัย</w:t>
            </w:r>
          </w:p>
        </w:tc>
        <w:tc>
          <w:tcPr>
            <w:tcW w:w="935" w:type="dxa"/>
            <w:vAlign w:val="bottom"/>
          </w:tcPr>
          <w:p w14:paraId="4B57522F" w14:textId="77777777" w:rsidR="00957326" w:rsidRPr="002110FB" w:rsidRDefault="00957326" w:rsidP="0095732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32" w:type="dxa"/>
            <w:vAlign w:val="bottom"/>
          </w:tcPr>
          <w:p w14:paraId="6FF8B761" w14:textId="77777777" w:rsidR="00957326" w:rsidRPr="002110FB" w:rsidRDefault="00957326" w:rsidP="009573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029" w:type="dxa"/>
            <w:vAlign w:val="bottom"/>
          </w:tcPr>
          <w:p w14:paraId="339FEA11" w14:textId="77777777" w:rsidR="00957326" w:rsidRPr="002110FB" w:rsidRDefault="00957326" w:rsidP="009573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021" w:type="dxa"/>
            <w:vAlign w:val="bottom"/>
          </w:tcPr>
          <w:p w14:paraId="18E36253" w14:textId="77777777" w:rsidR="00957326" w:rsidRPr="002110FB" w:rsidRDefault="00957326" w:rsidP="009573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957326" w:rsidRPr="002110FB" w14:paraId="39F14A5B" w14:textId="77777777" w:rsidTr="006D0E87">
        <w:tc>
          <w:tcPr>
            <w:tcW w:w="2155" w:type="dxa"/>
            <w:shd w:val="clear" w:color="auto" w:fill="F2F2F2" w:themeFill="background1" w:themeFillShade="F2"/>
          </w:tcPr>
          <w:p w14:paraId="05D97D65" w14:textId="77777777" w:rsidR="00957326" w:rsidRPr="002110FB" w:rsidRDefault="00957326" w:rsidP="00957326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152" w:type="dxa"/>
            <w:shd w:val="clear" w:color="auto" w:fill="F2F2F2" w:themeFill="background1" w:themeFillShade="F2"/>
            <w:vAlign w:val="bottom"/>
          </w:tcPr>
          <w:p w14:paraId="03AC4432" w14:textId="4BE1DDD9" w:rsidR="00957326" w:rsidRPr="002110FB" w:rsidRDefault="00957326" w:rsidP="00957326">
            <w:pPr>
              <w:rPr>
                <w:rFonts w:ascii="TH Sarabun New" w:hAnsi="TH Sarabun New" w:cs="TH Sarabun New"/>
                <w:b/>
                <w:bCs/>
              </w:rPr>
            </w:pPr>
            <w:r w:rsidRPr="002110FB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</w:tc>
        <w:tc>
          <w:tcPr>
            <w:tcW w:w="935" w:type="dxa"/>
            <w:shd w:val="clear" w:color="auto" w:fill="F2F2F2" w:themeFill="background1" w:themeFillShade="F2"/>
          </w:tcPr>
          <w:p w14:paraId="02C0D4A0" w14:textId="10C412AD" w:rsidR="00957326" w:rsidRPr="002110FB" w:rsidRDefault="00957326" w:rsidP="0095732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32" w:type="dxa"/>
            <w:shd w:val="clear" w:color="auto" w:fill="F2F2F2" w:themeFill="background1" w:themeFillShade="F2"/>
            <w:vAlign w:val="bottom"/>
          </w:tcPr>
          <w:p w14:paraId="3AA9B7A0" w14:textId="3415C928" w:rsidR="00957326" w:rsidRPr="002110FB" w:rsidRDefault="00957326" w:rsidP="00957326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</w:tcPr>
          <w:p w14:paraId="1BF63C3A" w14:textId="238D0C96" w:rsidR="00957326" w:rsidRPr="002110FB" w:rsidRDefault="00957326" w:rsidP="00957326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  <w:vAlign w:val="bottom"/>
          </w:tcPr>
          <w:p w14:paraId="507146B9" w14:textId="19ADC261" w:rsidR="00957326" w:rsidRPr="002110FB" w:rsidRDefault="00957326" w:rsidP="00957326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957326" w:rsidRPr="002110FB" w14:paraId="07CE432F" w14:textId="77777777" w:rsidTr="006D0E87">
        <w:tc>
          <w:tcPr>
            <w:tcW w:w="2155" w:type="dxa"/>
            <w:vMerge w:val="restart"/>
          </w:tcPr>
          <w:p w14:paraId="78BE4A37" w14:textId="220D87D7" w:rsidR="00957326" w:rsidRPr="002110FB" w:rsidRDefault="00957326" w:rsidP="00957326">
            <w:pPr>
              <w:rPr>
                <w:rFonts w:ascii="TH Sarabun New" w:hAnsi="TH Sarabun New" w:cs="TH Sarabun New"/>
              </w:rPr>
            </w:pPr>
            <w:r w:rsidRPr="002110FB">
              <w:rPr>
                <w:rFonts w:ascii="TH Sarabun New" w:hAnsi="TH Sarabun New" w:cs="TH Sarabun New"/>
                <w:cs/>
              </w:rPr>
              <w:t xml:space="preserve">พนักงานมหาวิทยาลัย       </w:t>
            </w:r>
          </w:p>
        </w:tc>
        <w:tc>
          <w:tcPr>
            <w:tcW w:w="4152" w:type="dxa"/>
            <w:vAlign w:val="bottom"/>
          </w:tcPr>
          <w:p w14:paraId="373212EC" w14:textId="174B1A42" w:rsidR="00957326" w:rsidRPr="002110FB" w:rsidRDefault="00957326" w:rsidP="00957326">
            <w:pPr>
              <w:rPr>
                <w:rFonts w:ascii="TH Sarabun New" w:hAnsi="TH Sarabun New" w:cs="TH Sarabun New"/>
                <w:b/>
                <w:bCs/>
              </w:rPr>
            </w:pPr>
            <w:r w:rsidRPr="002110FB">
              <w:rPr>
                <w:rFonts w:ascii="TH Sarabun New" w:hAnsi="TH Sarabun New" w:cs="TH Sarabun New"/>
                <w:cs/>
              </w:rPr>
              <w:t>คณาจารย์</w:t>
            </w:r>
          </w:p>
        </w:tc>
        <w:tc>
          <w:tcPr>
            <w:tcW w:w="935" w:type="dxa"/>
            <w:vAlign w:val="bottom"/>
          </w:tcPr>
          <w:p w14:paraId="170CB3CA" w14:textId="0F67E972" w:rsidR="00957326" w:rsidRPr="002110FB" w:rsidRDefault="00957326" w:rsidP="0095732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32" w:type="dxa"/>
            <w:vAlign w:val="bottom"/>
          </w:tcPr>
          <w:p w14:paraId="5D5A0DDE" w14:textId="42D2D594" w:rsidR="00957326" w:rsidRPr="002110FB" w:rsidRDefault="00957326" w:rsidP="00957326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29" w:type="dxa"/>
            <w:vAlign w:val="bottom"/>
          </w:tcPr>
          <w:p w14:paraId="62D2F468" w14:textId="33197AD6" w:rsidR="00957326" w:rsidRPr="002110FB" w:rsidRDefault="00957326" w:rsidP="00957326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21" w:type="dxa"/>
            <w:vAlign w:val="bottom"/>
          </w:tcPr>
          <w:p w14:paraId="51F73629" w14:textId="3A06CE04" w:rsidR="00957326" w:rsidRPr="002110FB" w:rsidRDefault="00957326" w:rsidP="00957326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957326" w:rsidRPr="002110FB" w14:paraId="4389B559" w14:textId="77777777" w:rsidTr="006D0E87">
        <w:trPr>
          <w:trHeight w:val="289"/>
        </w:trPr>
        <w:tc>
          <w:tcPr>
            <w:tcW w:w="2155" w:type="dxa"/>
            <w:vMerge/>
          </w:tcPr>
          <w:p w14:paraId="0EF421B1" w14:textId="77777777" w:rsidR="00957326" w:rsidRPr="002110FB" w:rsidRDefault="00957326" w:rsidP="00957326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152" w:type="dxa"/>
            <w:vAlign w:val="bottom"/>
          </w:tcPr>
          <w:p w14:paraId="46BD3EF2" w14:textId="179FD831" w:rsidR="00957326" w:rsidRPr="002110FB" w:rsidRDefault="00957326" w:rsidP="00957326">
            <w:pPr>
              <w:rPr>
                <w:rFonts w:ascii="TH Sarabun New" w:hAnsi="TH Sarabun New" w:cs="TH Sarabun New"/>
                <w:b/>
                <w:bCs/>
              </w:rPr>
            </w:pPr>
            <w:r w:rsidRPr="002110FB">
              <w:rPr>
                <w:rFonts w:ascii="TH Sarabun New" w:hAnsi="TH Sarabun New" w:cs="TH Sarabun New"/>
                <w:cs/>
              </w:rPr>
              <w:t>บุคลากรสายสนับสนุน</w:t>
            </w:r>
          </w:p>
        </w:tc>
        <w:tc>
          <w:tcPr>
            <w:tcW w:w="935" w:type="dxa"/>
            <w:vAlign w:val="bottom"/>
          </w:tcPr>
          <w:p w14:paraId="652493DE" w14:textId="207370BD" w:rsidR="00957326" w:rsidRPr="002110FB" w:rsidRDefault="00957326" w:rsidP="0095732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32" w:type="dxa"/>
            <w:vAlign w:val="bottom"/>
          </w:tcPr>
          <w:p w14:paraId="47499034" w14:textId="1794C3E2" w:rsidR="00957326" w:rsidRPr="002110FB" w:rsidRDefault="00957326" w:rsidP="0095732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29" w:type="dxa"/>
            <w:vAlign w:val="bottom"/>
          </w:tcPr>
          <w:p w14:paraId="6C2DEB96" w14:textId="738A315D" w:rsidR="00957326" w:rsidRPr="002110FB" w:rsidRDefault="00957326" w:rsidP="00957326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21" w:type="dxa"/>
            <w:vAlign w:val="bottom"/>
          </w:tcPr>
          <w:p w14:paraId="38B3CB62" w14:textId="321A53EF" w:rsidR="00957326" w:rsidRPr="002110FB" w:rsidRDefault="00957326" w:rsidP="00957326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957326" w:rsidRPr="002110FB" w14:paraId="07A2B549" w14:textId="77777777" w:rsidTr="006D0E87">
        <w:tc>
          <w:tcPr>
            <w:tcW w:w="2155" w:type="dxa"/>
            <w:shd w:val="clear" w:color="auto" w:fill="F2F2F2" w:themeFill="background1" w:themeFillShade="F2"/>
          </w:tcPr>
          <w:p w14:paraId="14FEF78B" w14:textId="77777777" w:rsidR="00957326" w:rsidRPr="002110FB" w:rsidRDefault="00957326" w:rsidP="00957326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152" w:type="dxa"/>
            <w:shd w:val="clear" w:color="auto" w:fill="F2F2F2" w:themeFill="background1" w:themeFillShade="F2"/>
            <w:vAlign w:val="bottom"/>
          </w:tcPr>
          <w:p w14:paraId="146B4BAB" w14:textId="51514CAC" w:rsidR="00957326" w:rsidRPr="002110FB" w:rsidRDefault="00623BD2" w:rsidP="00957326">
            <w:pPr>
              <w:rPr>
                <w:rFonts w:ascii="TH Sarabun New" w:hAnsi="TH Sarabun New" w:cs="TH Sarabun New"/>
                <w:b/>
                <w:bCs/>
              </w:rPr>
            </w:pPr>
            <w:r w:rsidRPr="002110FB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</w:tc>
        <w:tc>
          <w:tcPr>
            <w:tcW w:w="935" w:type="dxa"/>
            <w:shd w:val="clear" w:color="auto" w:fill="F2F2F2" w:themeFill="background1" w:themeFillShade="F2"/>
          </w:tcPr>
          <w:p w14:paraId="73428D20" w14:textId="5826E0BC" w:rsidR="00957326" w:rsidRPr="002110FB" w:rsidRDefault="00957326" w:rsidP="00957326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32" w:type="dxa"/>
            <w:shd w:val="clear" w:color="auto" w:fill="F2F2F2" w:themeFill="background1" w:themeFillShade="F2"/>
            <w:vAlign w:val="bottom"/>
          </w:tcPr>
          <w:p w14:paraId="5B2CF2B1" w14:textId="412B7BC2" w:rsidR="00957326" w:rsidRPr="002110FB" w:rsidRDefault="00957326" w:rsidP="0095732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</w:tcPr>
          <w:p w14:paraId="66676A0F" w14:textId="3DF4D116" w:rsidR="00957326" w:rsidRPr="002110FB" w:rsidRDefault="00957326" w:rsidP="00957326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  <w:vAlign w:val="bottom"/>
          </w:tcPr>
          <w:p w14:paraId="285CA1A9" w14:textId="3712C18E" w:rsidR="00957326" w:rsidRPr="002110FB" w:rsidRDefault="00957326" w:rsidP="00957326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623BD2" w:rsidRPr="002110FB" w14:paraId="528DC26D" w14:textId="77777777" w:rsidTr="006D0E87">
        <w:tc>
          <w:tcPr>
            <w:tcW w:w="2155" w:type="dxa"/>
          </w:tcPr>
          <w:p w14:paraId="08115E7B" w14:textId="1470F42D" w:rsidR="00623BD2" w:rsidRPr="002110FB" w:rsidRDefault="00623BD2" w:rsidP="00623BD2">
            <w:pPr>
              <w:rPr>
                <w:rFonts w:ascii="TH Sarabun New" w:hAnsi="TH Sarabun New" w:cs="TH Sarabun New"/>
              </w:rPr>
            </w:pPr>
            <w:r w:rsidRPr="002110FB">
              <w:rPr>
                <w:rFonts w:ascii="TH Sarabun New" w:hAnsi="TH Sarabun New" w:cs="TH Sarabun New"/>
                <w:cs/>
              </w:rPr>
              <w:t>ลูกจ้าง</w:t>
            </w:r>
            <w:r w:rsidRPr="002110FB">
              <w:rPr>
                <w:rFonts w:ascii="TH Sarabun New" w:hAnsi="TH Sarabun New" w:cs="TH Sarabun New"/>
              </w:rPr>
              <w:t xml:space="preserve">        </w:t>
            </w:r>
          </w:p>
        </w:tc>
        <w:tc>
          <w:tcPr>
            <w:tcW w:w="4152" w:type="dxa"/>
            <w:vAlign w:val="bottom"/>
          </w:tcPr>
          <w:p w14:paraId="1D624790" w14:textId="72EE7150" w:rsidR="00623BD2" w:rsidRPr="002110FB" w:rsidRDefault="00623BD2" w:rsidP="00623BD2">
            <w:pPr>
              <w:rPr>
                <w:rFonts w:ascii="TH Sarabun New" w:hAnsi="TH Sarabun New" w:cs="TH Sarabun New"/>
                <w:b/>
                <w:bCs/>
              </w:rPr>
            </w:pPr>
            <w:r w:rsidRPr="002110FB">
              <w:rPr>
                <w:rFonts w:ascii="TH Sarabun New" w:hAnsi="TH Sarabun New" w:cs="TH Sarabun New"/>
                <w:b/>
                <w:bCs/>
              </w:rPr>
              <w:t>………</w:t>
            </w:r>
          </w:p>
        </w:tc>
        <w:tc>
          <w:tcPr>
            <w:tcW w:w="935" w:type="dxa"/>
            <w:vAlign w:val="bottom"/>
          </w:tcPr>
          <w:p w14:paraId="5E601F99" w14:textId="1A27B9DD" w:rsidR="00623BD2" w:rsidRPr="002110FB" w:rsidRDefault="00623BD2" w:rsidP="00623BD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32" w:type="dxa"/>
            <w:vAlign w:val="bottom"/>
          </w:tcPr>
          <w:p w14:paraId="28A92AF1" w14:textId="22335E25" w:rsidR="00623BD2" w:rsidRPr="002110FB" w:rsidRDefault="00623BD2" w:rsidP="00623BD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29" w:type="dxa"/>
            <w:vAlign w:val="bottom"/>
          </w:tcPr>
          <w:p w14:paraId="7CE12AC7" w14:textId="292F99FE" w:rsidR="00623BD2" w:rsidRPr="002110FB" w:rsidRDefault="00623BD2" w:rsidP="00623BD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21" w:type="dxa"/>
            <w:vAlign w:val="bottom"/>
          </w:tcPr>
          <w:p w14:paraId="6532FC37" w14:textId="6598343C" w:rsidR="00623BD2" w:rsidRPr="002110FB" w:rsidRDefault="00623BD2" w:rsidP="00623BD2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623BD2" w:rsidRPr="002110FB" w14:paraId="3994DF50" w14:textId="77777777" w:rsidTr="006D0E87">
        <w:tc>
          <w:tcPr>
            <w:tcW w:w="2155" w:type="dxa"/>
          </w:tcPr>
          <w:p w14:paraId="23689FC6" w14:textId="77777777" w:rsidR="00623BD2" w:rsidRPr="002110FB" w:rsidRDefault="00623BD2" w:rsidP="00623BD2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152" w:type="dxa"/>
            <w:vAlign w:val="bottom"/>
          </w:tcPr>
          <w:p w14:paraId="7FC6300A" w14:textId="0C8CACD6" w:rsidR="00623BD2" w:rsidRPr="002110FB" w:rsidRDefault="00623BD2" w:rsidP="00623BD2">
            <w:pPr>
              <w:rPr>
                <w:rFonts w:ascii="TH Sarabun New" w:hAnsi="TH Sarabun New" w:cs="TH Sarabun New"/>
                <w:b/>
                <w:bCs/>
              </w:rPr>
            </w:pPr>
            <w:r w:rsidRPr="002110FB">
              <w:rPr>
                <w:rFonts w:ascii="TH Sarabun New" w:hAnsi="TH Sarabun New" w:cs="TH Sarabun New"/>
                <w:b/>
                <w:bCs/>
              </w:rPr>
              <w:t>………</w:t>
            </w:r>
          </w:p>
        </w:tc>
        <w:tc>
          <w:tcPr>
            <w:tcW w:w="935" w:type="dxa"/>
            <w:vAlign w:val="bottom"/>
          </w:tcPr>
          <w:p w14:paraId="712DE9EA" w14:textId="2CEA8962" w:rsidR="00623BD2" w:rsidRPr="002110FB" w:rsidRDefault="00623BD2" w:rsidP="00623BD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32" w:type="dxa"/>
            <w:vAlign w:val="bottom"/>
          </w:tcPr>
          <w:p w14:paraId="0973A0A2" w14:textId="13B8C3C1" w:rsidR="00623BD2" w:rsidRPr="002110FB" w:rsidRDefault="00623BD2" w:rsidP="00623BD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29" w:type="dxa"/>
            <w:vAlign w:val="bottom"/>
          </w:tcPr>
          <w:p w14:paraId="33E62C9C" w14:textId="27AF861D" w:rsidR="00623BD2" w:rsidRPr="002110FB" w:rsidRDefault="00623BD2" w:rsidP="00623BD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21" w:type="dxa"/>
            <w:vAlign w:val="bottom"/>
          </w:tcPr>
          <w:p w14:paraId="204A3AA2" w14:textId="1B18BEDC" w:rsidR="00623BD2" w:rsidRPr="002110FB" w:rsidRDefault="00623BD2" w:rsidP="00623BD2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623BD2" w:rsidRPr="002110FB" w14:paraId="2F1983D7" w14:textId="77777777" w:rsidTr="006D0E87">
        <w:tc>
          <w:tcPr>
            <w:tcW w:w="2155" w:type="dxa"/>
          </w:tcPr>
          <w:p w14:paraId="1F47C9F2" w14:textId="77777777" w:rsidR="00623BD2" w:rsidRPr="002110FB" w:rsidRDefault="00623BD2" w:rsidP="00623BD2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152" w:type="dxa"/>
            <w:vAlign w:val="bottom"/>
          </w:tcPr>
          <w:p w14:paraId="201B0023" w14:textId="5740C9A2" w:rsidR="00623BD2" w:rsidRPr="002110FB" w:rsidRDefault="00623BD2" w:rsidP="00623BD2">
            <w:pPr>
              <w:rPr>
                <w:rFonts w:ascii="TH Sarabun New" w:hAnsi="TH Sarabun New" w:cs="TH Sarabun New"/>
                <w:b/>
                <w:bCs/>
              </w:rPr>
            </w:pPr>
            <w:r w:rsidRPr="002110FB">
              <w:rPr>
                <w:rFonts w:ascii="TH Sarabun New" w:hAnsi="TH Sarabun New" w:cs="TH Sarabun New"/>
                <w:b/>
                <w:bCs/>
              </w:rPr>
              <w:t>……..</w:t>
            </w:r>
          </w:p>
        </w:tc>
        <w:tc>
          <w:tcPr>
            <w:tcW w:w="935" w:type="dxa"/>
            <w:vAlign w:val="bottom"/>
          </w:tcPr>
          <w:p w14:paraId="46E11389" w14:textId="3CA53830" w:rsidR="00623BD2" w:rsidRPr="002110FB" w:rsidRDefault="00623BD2" w:rsidP="00623BD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32" w:type="dxa"/>
            <w:vAlign w:val="bottom"/>
          </w:tcPr>
          <w:p w14:paraId="43B739EC" w14:textId="323A85F3" w:rsidR="00623BD2" w:rsidRPr="002110FB" w:rsidRDefault="00623BD2" w:rsidP="00623BD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29" w:type="dxa"/>
            <w:vAlign w:val="bottom"/>
          </w:tcPr>
          <w:p w14:paraId="6735F3B1" w14:textId="02636D86" w:rsidR="00623BD2" w:rsidRPr="002110FB" w:rsidRDefault="00623BD2" w:rsidP="00623BD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21" w:type="dxa"/>
            <w:vAlign w:val="bottom"/>
          </w:tcPr>
          <w:p w14:paraId="1BD2A8CA" w14:textId="1F5EC854" w:rsidR="00623BD2" w:rsidRPr="002110FB" w:rsidRDefault="00623BD2" w:rsidP="00623BD2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623BD2" w:rsidRPr="002110FB" w14:paraId="683640BC" w14:textId="77777777" w:rsidTr="006D0E87">
        <w:tc>
          <w:tcPr>
            <w:tcW w:w="2155" w:type="dxa"/>
          </w:tcPr>
          <w:p w14:paraId="00E3A115" w14:textId="77777777" w:rsidR="00623BD2" w:rsidRPr="002110FB" w:rsidRDefault="00623BD2" w:rsidP="00623BD2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152" w:type="dxa"/>
            <w:vAlign w:val="bottom"/>
          </w:tcPr>
          <w:p w14:paraId="37A74B2A" w14:textId="09F12E07" w:rsidR="00623BD2" w:rsidRPr="002110FB" w:rsidRDefault="006D0E87" w:rsidP="00623BD2">
            <w:pPr>
              <w:rPr>
                <w:rFonts w:ascii="TH Sarabun New" w:hAnsi="TH Sarabun New" w:cs="TH Sarabun New"/>
                <w:b/>
                <w:bCs/>
              </w:rPr>
            </w:pPr>
            <w:r w:rsidRPr="002110FB">
              <w:rPr>
                <w:rFonts w:ascii="TH Sarabun New" w:hAnsi="TH Sarabun New" w:cs="TH Sarabun New"/>
                <w:b/>
                <w:bCs/>
              </w:rPr>
              <w:t>……..</w:t>
            </w:r>
          </w:p>
        </w:tc>
        <w:tc>
          <w:tcPr>
            <w:tcW w:w="935" w:type="dxa"/>
            <w:vAlign w:val="bottom"/>
          </w:tcPr>
          <w:p w14:paraId="27FB6E5D" w14:textId="296968A3" w:rsidR="00623BD2" w:rsidRPr="002110FB" w:rsidRDefault="00623BD2" w:rsidP="00623BD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32" w:type="dxa"/>
            <w:vAlign w:val="bottom"/>
          </w:tcPr>
          <w:p w14:paraId="73C5BE7F" w14:textId="3B6D67F9" w:rsidR="00623BD2" w:rsidRPr="002110FB" w:rsidRDefault="00623BD2" w:rsidP="00623BD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29" w:type="dxa"/>
            <w:vAlign w:val="bottom"/>
          </w:tcPr>
          <w:p w14:paraId="042A10BE" w14:textId="6F3AA16F" w:rsidR="00623BD2" w:rsidRPr="002110FB" w:rsidRDefault="00623BD2" w:rsidP="00623BD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21" w:type="dxa"/>
            <w:vAlign w:val="bottom"/>
          </w:tcPr>
          <w:p w14:paraId="5CD0ED36" w14:textId="12380028" w:rsidR="00623BD2" w:rsidRPr="002110FB" w:rsidRDefault="00623BD2" w:rsidP="00623BD2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623BD2" w:rsidRPr="002110FB" w14:paraId="5C2A5F86" w14:textId="77777777" w:rsidTr="006D0E87">
        <w:tc>
          <w:tcPr>
            <w:tcW w:w="2155" w:type="dxa"/>
          </w:tcPr>
          <w:p w14:paraId="045E53ED" w14:textId="77777777" w:rsidR="00623BD2" w:rsidRPr="002110FB" w:rsidRDefault="00623BD2" w:rsidP="00623BD2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152" w:type="dxa"/>
            <w:vAlign w:val="bottom"/>
          </w:tcPr>
          <w:p w14:paraId="31C66698" w14:textId="18679541" w:rsidR="00623BD2" w:rsidRPr="002110FB" w:rsidRDefault="006D0E87" w:rsidP="00623BD2">
            <w:pPr>
              <w:rPr>
                <w:rFonts w:ascii="TH Sarabun New" w:hAnsi="TH Sarabun New" w:cs="TH Sarabun New"/>
                <w:b/>
                <w:bCs/>
              </w:rPr>
            </w:pPr>
            <w:r w:rsidRPr="002110FB">
              <w:rPr>
                <w:rFonts w:ascii="TH Sarabun New" w:hAnsi="TH Sarabun New" w:cs="TH Sarabun New"/>
                <w:b/>
                <w:bCs/>
              </w:rPr>
              <w:t>……..</w:t>
            </w:r>
          </w:p>
        </w:tc>
        <w:tc>
          <w:tcPr>
            <w:tcW w:w="935" w:type="dxa"/>
            <w:vAlign w:val="bottom"/>
          </w:tcPr>
          <w:p w14:paraId="235A913D" w14:textId="4BDFF341" w:rsidR="00623BD2" w:rsidRPr="002110FB" w:rsidRDefault="00623BD2" w:rsidP="00623BD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32" w:type="dxa"/>
            <w:vAlign w:val="bottom"/>
          </w:tcPr>
          <w:p w14:paraId="64829797" w14:textId="37501856" w:rsidR="00623BD2" w:rsidRPr="002110FB" w:rsidRDefault="00623BD2" w:rsidP="00623BD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29" w:type="dxa"/>
            <w:vAlign w:val="bottom"/>
          </w:tcPr>
          <w:p w14:paraId="00FE722C" w14:textId="16C25C35" w:rsidR="00623BD2" w:rsidRPr="002110FB" w:rsidRDefault="00623BD2" w:rsidP="00623BD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21" w:type="dxa"/>
            <w:vAlign w:val="bottom"/>
          </w:tcPr>
          <w:p w14:paraId="3C6EAE31" w14:textId="096AB682" w:rsidR="00623BD2" w:rsidRPr="002110FB" w:rsidRDefault="00623BD2" w:rsidP="00623BD2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4D2F97" w:rsidRPr="002110FB" w14:paraId="349DBFC1" w14:textId="77777777" w:rsidTr="006D0E87">
        <w:tc>
          <w:tcPr>
            <w:tcW w:w="2155" w:type="dxa"/>
          </w:tcPr>
          <w:p w14:paraId="609F7C75" w14:textId="77777777" w:rsidR="004D2F97" w:rsidRPr="002110FB" w:rsidRDefault="004D2F97" w:rsidP="004D2F97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152" w:type="dxa"/>
            <w:vAlign w:val="bottom"/>
          </w:tcPr>
          <w:p w14:paraId="61767A1B" w14:textId="6939DCA5" w:rsidR="004D2F97" w:rsidRPr="002110FB" w:rsidRDefault="004D2F97" w:rsidP="004D2F97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2110FB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</w:tc>
        <w:tc>
          <w:tcPr>
            <w:tcW w:w="935" w:type="dxa"/>
          </w:tcPr>
          <w:p w14:paraId="19374357" w14:textId="05443F6F" w:rsidR="004D2F97" w:rsidRPr="002110FB" w:rsidRDefault="004D2F97" w:rsidP="004D2F97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32" w:type="dxa"/>
            <w:vAlign w:val="bottom"/>
          </w:tcPr>
          <w:p w14:paraId="781F18CC" w14:textId="3958233D" w:rsidR="004D2F97" w:rsidRPr="002110FB" w:rsidRDefault="004D2F97" w:rsidP="004D2F9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29" w:type="dxa"/>
          </w:tcPr>
          <w:p w14:paraId="5C075327" w14:textId="054CA7AA" w:rsidR="004D2F97" w:rsidRPr="002110FB" w:rsidRDefault="004D2F97" w:rsidP="004D2F9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21" w:type="dxa"/>
            <w:vAlign w:val="bottom"/>
          </w:tcPr>
          <w:p w14:paraId="200DE18D" w14:textId="5DE840A3" w:rsidR="004D2F97" w:rsidRPr="002110FB" w:rsidRDefault="004D2F97" w:rsidP="004D2F9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4D2F97" w:rsidRPr="002110FB" w14:paraId="3D934EB7" w14:textId="77777777" w:rsidTr="006D0E87">
        <w:tc>
          <w:tcPr>
            <w:tcW w:w="2155" w:type="dxa"/>
          </w:tcPr>
          <w:p w14:paraId="058FFB61" w14:textId="18F0D8C5" w:rsidR="004D2F97" w:rsidRPr="002110FB" w:rsidRDefault="004D2F97" w:rsidP="004D2F97">
            <w:pPr>
              <w:rPr>
                <w:rFonts w:ascii="TH Sarabun New" w:hAnsi="TH Sarabun New" w:cs="TH Sarabun New"/>
                <w:b/>
                <w:bCs/>
              </w:rPr>
            </w:pPr>
            <w:r w:rsidRPr="002110FB">
              <w:rPr>
                <w:rFonts w:ascii="TH Sarabun New" w:hAnsi="TH Sarabun New" w:cs="TH Sarabun New"/>
                <w:b/>
                <w:bCs/>
                <w:cs/>
              </w:rPr>
              <w:t>ตำแหน่งทางวิชาการ</w:t>
            </w:r>
          </w:p>
        </w:tc>
        <w:tc>
          <w:tcPr>
            <w:tcW w:w="4152" w:type="dxa"/>
            <w:vAlign w:val="bottom"/>
          </w:tcPr>
          <w:p w14:paraId="7FAB638B" w14:textId="66848812" w:rsidR="004D2F97" w:rsidRPr="00522A63" w:rsidRDefault="004D2F97" w:rsidP="004D2F97">
            <w:pPr>
              <w:rPr>
                <w:rFonts w:ascii="TH Sarabun New" w:hAnsi="TH Sarabun New" w:cs="TH Sarabun New"/>
                <w:cs/>
              </w:rPr>
            </w:pPr>
            <w:r w:rsidRPr="00522A63">
              <w:rPr>
                <w:rFonts w:ascii="TH Sarabun New" w:hAnsi="TH Sarabun New" w:cs="TH Sarabun New"/>
                <w:cs/>
              </w:rPr>
              <w:t>ผู้ช่วยศาสตราจารย์</w:t>
            </w:r>
          </w:p>
        </w:tc>
        <w:tc>
          <w:tcPr>
            <w:tcW w:w="935" w:type="dxa"/>
          </w:tcPr>
          <w:p w14:paraId="6D16CB3F" w14:textId="77777777" w:rsidR="004D2F97" w:rsidRPr="002110FB" w:rsidRDefault="004D2F97" w:rsidP="004D2F97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32" w:type="dxa"/>
            <w:vAlign w:val="bottom"/>
          </w:tcPr>
          <w:p w14:paraId="1E80248D" w14:textId="77777777" w:rsidR="004D2F97" w:rsidRPr="002110FB" w:rsidRDefault="004D2F97" w:rsidP="004D2F9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29" w:type="dxa"/>
          </w:tcPr>
          <w:p w14:paraId="35070805" w14:textId="77777777" w:rsidR="004D2F97" w:rsidRPr="002110FB" w:rsidRDefault="004D2F97" w:rsidP="004D2F9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21" w:type="dxa"/>
            <w:vAlign w:val="bottom"/>
          </w:tcPr>
          <w:p w14:paraId="69CB76A4" w14:textId="77777777" w:rsidR="004D2F97" w:rsidRPr="002110FB" w:rsidRDefault="004D2F97" w:rsidP="004D2F9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4D2F97" w:rsidRPr="002110FB" w14:paraId="1D2A5612" w14:textId="77777777" w:rsidTr="006D0E87">
        <w:tc>
          <w:tcPr>
            <w:tcW w:w="2155" w:type="dxa"/>
          </w:tcPr>
          <w:p w14:paraId="468C3E69" w14:textId="77777777" w:rsidR="004D2F97" w:rsidRPr="002110FB" w:rsidRDefault="004D2F97" w:rsidP="004D2F97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152" w:type="dxa"/>
            <w:vAlign w:val="bottom"/>
          </w:tcPr>
          <w:p w14:paraId="0D431744" w14:textId="07162B9E" w:rsidR="004D2F97" w:rsidRPr="00522A63" w:rsidRDefault="004D2F97" w:rsidP="004D2F97">
            <w:pPr>
              <w:rPr>
                <w:rFonts w:ascii="TH Sarabun New" w:hAnsi="TH Sarabun New" w:cs="TH Sarabun New"/>
                <w:cs/>
              </w:rPr>
            </w:pPr>
            <w:r w:rsidRPr="00522A63">
              <w:rPr>
                <w:rFonts w:ascii="TH Sarabun New" w:hAnsi="TH Sarabun New" w:cs="TH Sarabun New"/>
                <w:cs/>
              </w:rPr>
              <w:t>รองศาสตราจารย์</w:t>
            </w:r>
          </w:p>
        </w:tc>
        <w:tc>
          <w:tcPr>
            <w:tcW w:w="935" w:type="dxa"/>
          </w:tcPr>
          <w:p w14:paraId="61E04C5D" w14:textId="77777777" w:rsidR="004D2F97" w:rsidRPr="002110FB" w:rsidRDefault="004D2F97" w:rsidP="004D2F97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32" w:type="dxa"/>
            <w:vAlign w:val="bottom"/>
          </w:tcPr>
          <w:p w14:paraId="74DE829E" w14:textId="77777777" w:rsidR="004D2F97" w:rsidRPr="002110FB" w:rsidRDefault="004D2F97" w:rsidP="004D2F9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29" w:type="dxa"/>
          </w:tcPr>
          <w:p w14:paraId="1745EAC0" w14:textId="77777777" w:rsidR="004D2F97" w:rsidRPr="002110FB" w:rsidRDefault="004D2F97" w:rsidP="004D2F9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21" w:type="dxa"/>
            <w:vAlign w:val="bottom"/>
          </w:tcPr>
          <w:p w14:paraId="704B8B42" w14:textId="77777777" w:rsidR="004D2F97" w:rsidRPr="002110FB" w:rsidRDefault="004D2F97" w:rsidP="004D2F9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4D2F97" w:rsidRPr="002110FB" w14:paraId="05B72C61" w14:textId="77777777" w:rsidTr="006D0E87">
        <w:tc>
          <w:tcPr>
            <w:tcW w:w="2155" w:type="dxa"/>
          </w:tcPr>
          <w:p w14:paraId="2C522B9B" w14:textId="77777777" w:rsidR="004D2F97" w:rsidRPr="002110FB" w:rsidRDefault="004D2F97" w:rsidP="004D2F97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152" w:type="dxa"/>
            <w:vAlign w:val="bottom"/>
          </w:tcPr>
          <w:p w14:paraId="675F9BC5" w14:textId="6E346AB4" w:rsidR="004D2F97" w:rsidRPr="00522A63" w:rsidRDefault="004D2F97" w:rsidP="004D2F97">
            <w:pPr>
              <w:rPr>
                <w:rFonts w:ascii="TH Sarabun New" w:hAnsi="TH Sarabun New" w:cs="TH Sarabun New"/>
                <w:cs/>
              </w:rPr>
            </w:pPr>
            <w:r w:rsidRPr="00522A63">
              <w:rPr>
                <w:rFonts w:ascii="TH Sarabun New" w:hAnsi="TH Sarabun New" w:cs="TH Sarabun New"/>
                <w:cs/>
              </w:rPr>
              <w:t>ศาสตราจารย์</w:t>
            </w:r>
          </w:p>
        </w:tc>
        <w:tc>
          <w:tcPr>
            <w:tcW w:w="935" w:type="dxa"/>
          </w:tcPr>
          <w:p w14:paraId="59E7B2D3" w14:textId="77777777" w:rsidR="004D2F97" w:rsidRPr="002110FB" w:rsidRDefault="004D2F97" w:rsidP="004D2F97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32" w:type="dxa"/>
            <w:vAlign w:val="bottom"/>
          </w:tcPr>
          <w:p w14:paraId="28C435D3" w14:textId="77777777" w:rsidR="004D2F97" w:rsidRPr="002110FB" w:rsidRDefault="004D2F97" w:rsidP="004D2F9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29" w:type="dxa"/>
          </w:tcPr>
          <w:p w14:paraId="0A51AC15" w14:textId="77777777" w:rsidR="004D2F97" w:rsidRPr="002110FB" w:rsidRDefault="004D2F97" w:rsidP="004D2F9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21" w:type="dxa"/>
            <w:vAlign w:val="bottom"/>
          </w:tcPr>
          <w:p w14:paraId="7A435F97" w14:textId="77777777" w:rsidR="004D2F97" w:rsidRPr="002110FB" w:rsidRDefault="004D2F97" w:rsidP="004D2F9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4D2F97" w:rsidRPr="002110FB" w14:paraId="4F4C048A" w14:textId="77777777" w:rsidTr="006D0E87">
        <w:tc>
          <w:tcPr>
            <w:tcW w:w="2155" w:type="dxa"/>
            <w:shd w:val="clear" w:color="auto" w:fill="F2F2F2" w:themeFill="background1" w:themeFillShade="F2"/>
          </w:tcPr>
          <w:p w14:paraId="22D22F66" w14:textId="71F7343F" w:rsidR="004D2F97" w:rsidRPr="002110FB" w:rsidRDefault="004D2F97" w:rsidP="004D2F97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152" w:type="dxa"/>
            <w:shd w:val="clear" w:color="auto" w:fill="F2F2F2" w:themeFill="background1" w:themeFillShade="F2"/>
            <w:vAlign w:val="bottom"/>
          </w:tcPr>
          <w:p w14:paraId="74711F30" w14:textId="64073749" w:rsidR="004D2F97" w:rsidRPr="002110FB" w:rsidRDefault="004D2F97" w:rsidP="004D2F97">
            <w:pPr>
              <w:rPr>
                <w:rFonts w:ascii="TH Sarabun New" w:hAnsi="TH Sarabun New" w:cs="TH Sarabun New"/>
                <w:b/>
                <w:bCs/>
              </w:rPr>
            </w:pPr>
            <w:r w:rsidRPr="002110FB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</w:tc>
        <w:tc>
          <w:tcPr>
            <w:tcW w:w="935" w:type="dxa"/>
            <w:shd w:val="clear" w:color="auto" w:fill="F2F2F2" w:themeFill="background1" w:themeFillShade="F2"/>
          </w:tcPr>
          <w:p w14:paraId="32C66B0D" w14:textId="042936AE" w:rsidR="004D2F97" w:rsidRPr="002110FB" w:rsidRDefault="004D2F97" w:rsidP="004D2F9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032" w:type="dxa"/>
            <w:shd w:val="clear" w:color="auto" w:fill="F2F2F2" w:themeFill="background1" w:themeFillShade="F2"/>
            <w:vAlign w:val="bottom"/>
          </w:tcPr>
          <w:p w14:paraId="010599E2" w14:textId="68C8E9B1" w:rsidR="004D2F97" w:rsidRPr="002110FB" w:rsidRDefault="004D2F97" w:rsidP="004D2F97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</w:tcPr>
          <w:p w14:paraId="4EED2381" w14:textId="7EBA0955" w:rsidR="004D2F97" w:rsidRPr="002110FB" w:rsidRDefault="004D2F97" w:rsidP="004D2F97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  <w:vAlign w:val="bottom"/>
          </w:tcPr>
          <w:p w14:paraId="7A77F2BD" w14:textId="32049BE3" w:rsidR="004D2F97" w:rsidRPr="002110FB" w:rsidRDefault="004D2F97" w:rsidP="004D2F97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</w:tbl>
    <w:p w14:paraId="0546A51A" w14:textId="77777777" w:rsidR="004E24A7" w:rsidRDefault="004E24A7" w:rsidP="00EB7B2C">
      <w:pPr>
        <w:spacing w:after="0" w:line="240" w:lineRule="auto"/>
        <w:jc w:val="center"/>
        <w:rPr>
          <w:b/>
          <w:bCs/>
          <w:sz w:val="28"/>
        </w:rPr>
      </w:pPr>
    </w:p>
    <w:p w14:paraId="16F20834" w14:textId="56869D1F" w:rsidR="00EB7B2C" w:rsidRPr="00522A63" w:rsidRDefault="00EB7B2C" w:rsidP="00EB7B2C">
      <w:pPr>
        <w:spacing w:after="0" w:line="240" w:lineRule="auto"/>
        <w:jc w:val="center"/>
        <w:rPr>
          <w:b/>
          <w:bCs/>
          <w:sz w:val="28"/>
        </w:rPr>
      </w:pPr>
      <w:r w:rsidRPr="00522A63">
        <w:rPr>
          <w:rFonts w:hint="cs"/>
          <w:b/>
          <w:bCs/>
          <w:sz w:val="28"/>
          <w:cs/>
        </w:rPr>
        <w:lastRenderedPageBreak/>
        <w:t>สรุปจำนวนนักศึกษาจำแนกตามสาขา ระดับการศึกษาและเพศ</w:t>
      </w:r>
    </w:p>
    <w:p w14:paraId="215DD724" w14:textId="77777777" w:rsidR="00DF698E" w:rsidRPr="00EB7B2C" w:rsidRDefault="00DF698E" w:rsidP="00EB7B2C">
      <w:pPr>
        <w:jc w:val="thaiDistribute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80" w:rightFromText="180" w:vertAnchor="page" w:horzAnchor="margin" w:tblpX="-1010" w:tblpY="2224"/>
        <w:tblW w:w="11336" w:type="dxa"/>
        <w:tblLayout w:type="fixed"/>
        <w:tblLook w:val="04A0" w:firstRow="1" w:lastRow="0" w:firstColumn="1" w:lastColumn="0" w:noHBand="0" w:noVBand="1"/>
      </w:tblPr>
      <w:tblGrid>
        <w:gridCol w:w="715"/>
        <w:gridCol w:w="2251"/>
        <w:gridCol w:w="630"/>
        <w:gridCol w:w="630"/>
        <w:gridCol w:w="720"/>
        <w:gridCol w:w="720"/>
        <w:gridCol w:w="720"/>
        <w:gridCol w:w="810"/>
        <w:gridCol w:w="630"/>
        <w:gridCol w:w="630"/>
        <w:gridCol w:w="720"/>
        <w:gridCol w:w="720"/>
        <w:gridCol w:w="630"/>
        <w:gridCol w:w="810"/>
      </w:tblGrid>
      <w:tr w:rsidR="00D65DFC" w:rsidRPr="00DA1B75" w14:paraId="4796D2FD" w14:textId="77777777" w:rsidTr="00FE512E">
        <w:trPr>
          <w:trHeight w:val="282"/>
          <w:tblHeader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4577D7" w14:textId="202204C0" w:rsidR="00D65DFC" w:rsidRPr="002F1330" w:rsidRDefault="00D65DFC" w:rsidP="00F44B9E">
            <w:pPr>
              <w:spacing w:after="120"/>
              <w:jc w:val="center"/>
              <w:rPr>
                <w:rFonts w:ascii="Arial" w:eastAsia="Times New Roman" w:hAnsi="Arial" w:cs="Browallia New"/>
                <w:b/>
                <w:bCs/>
                <w:kern w:val="0"/>
                <w:sz w:val="20"/>
                <w:szCs w:val="25"/>
                <w14:ligatures w14:val="none"/>
              </w:rPr>
            </w:pPr>
            <w:r>
              <w:rPr>
                <w:rFonts w:ascii="Arial" w:eastAsia="Times New Roman" w:hAnsi="Arial" w:cs="Browallia New" w:hint="cs"/>
                <w:b/>
                <w:bCs/>
                <w:kern w:val="0"/>
                <w:sz w:val="20"/>
                <w:szCs w:val="25"/>
                <w:cs/>
                <w14:ligatures w14:val="none"/>
              </w:rPr>
              <w:t>ลำดับ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136B70" w14:textId="2C02D9E0" w:rsidR="00D65DFC" w:rsidRPr="002F1330" w:rsidRDefault="00D65DFC" w:rsidP="00F44B9E">
            <w:pPr>
              <w:spacing w:after="120"/>
              <w:jc w:val="center"/>
              <w:rPr>
                <w:rFonts w:ascii="Arial" w:eastAsia="Times New Roman" w:hAnsi="Arial" w:cs="Browallia New"/>
                <w:b/>
                <w:bCs/>
                <w:kern w:val="0"/>
                <w:sz w:val="20"/>
                <w:szCs w:val="25"/>
                <w14:ligatures w14:val="none"/>
              </w:rPr>
            </w:pPr>
            <w:r>
              <w:rPr>
                <w:rFonts w:ascii="Arial" w:eastAsia="Times New Roman" w:hAnsi="Arial" w:cs="Browallia New" w:hint="cs"/>
                <w:b/>
                <w:bCs/>
                <w:kern w:val="0"/>
                <w:sz w:val="20"/>
                <w:szCs w:val="25"/>
                <w:cs/>
                <w14:ligatures w14:val="none"/>
              </w:rPr>
              <w:t>สาขาที่เปิดสอน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50BA33" w14:textId="7CB4A210" w:rsidR="00D65DFC" w:rsidRPr="002F1330" w:rsidRDefault="00D65DFC" w:rsidP="00F44B9E">
            <w:pPr>
              <w:spacing w:after="120"/>
              <w:jc w:val="center"/>
              <w:rPr>
                <w:rFonts w:ascii="Arial" w:eastAsia="Times New Roman" w:hAnsi="Arial" w:cs="Browallia New"/>
                <w:b/>
                <w:bCs/>
                <w:kern w:val="0"/>
                <w:sz w:val="20"/>
                <w:szCs w:val="25"/>
                <w14:ligatures w14:val="none"/>
              </w:rPr>
            </w:pPr>
            <w:r>
              <w:rPr>
                <w:rFonts w:ascii="Arial" w:eastAsia="Times New Roman" w:hAnsi="Arial" w:cs="Browallia New" w:hint="cs"/>
                <w:b/>
                <w:bCs/>
                <w:kern w:val="0"/>
                <w:sz w:val="20"/>
                <w:szCs w:val="25"/>
                <w:cs/>
                <w14:ligatures w14:val="none"/>
              </w:rPr>
              <w:t>ปริญญาตรี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E0EFBF" w14:textId="3668C4A5" w:rsidR="00D65DFC" w:rsidRPr="002F1330" w:rsidRDefault="00D65DFC" w:rsidP="00F44B9E">
            <w:pPr>
              <w:spacing w:after="120"/>
              <w:jc w:val="center"/>
              <w:rPr>
                <w:rFonts w:ascii="Arial" w:eastAsia="Times New Roman" w:hAnsi="Arial" w:cs="Browallia New"/>
                <w:b/>
                <w:bCs/>
                <w:kern w:val="0"/>
                <w:sz w:val="20"/>
                <w:szCs w:val="25"/>
                <w14:ligatures w14:val="none"/>
              </w:rPr>
            </w:pPr>
            <w:r>
              <w:rPr>
                <w:rFonts w:ascii="Arial" w:eastAsia="Times New Roman" w:hAnsi="Arial" w:cs="Browallia New" w:hint="cs"/>
                <w:b/>
                <w:bCs/>
                <w:kern w:val="0"/>
                <w:sz w:val="20"/>
                <w:szCs w:val="25"/>
                <w:cs/>
                <w14:ligatures w14:val="none"/>
              </w:rPr>
              <w:t>ปริญญาโท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5F07ED" w14:textId="40B19859" w:rsidR="00D65DFC" w:rsidRPr="002F1330" w:rsidRDefault="00D65DFC" w:rsidP="00F44B9E">
            <w:pPr>
              <w:spacing w:after="120"/>
              <w:jc w:val="center"/>
              <w:rPr>
                <w:rFonts w:ascii="Arial" w:eastAsia="Times New Roman" w:hAnsi="Arial" w:cs="Browallia New"/>
                <w:b/>
                <w:bCs/>
                <w:kern w:val="0"/>
                <w:sz w:val="20"/>
                <w:szCs w:val="25"/>
                <w14:ligatures w14:val="none"/>
              </w:rPr>
            </w:pPr>
            <w:r>
              <w:rPr>
                <w:rFonts w:ascii="Arial" w:eastAsia="Times New Roman" w:hAnsi="Arial" w:cs="Browallia New" w:hint="cs"/>
                <w:b/>
                <w:bCs/>
                <w:kern w:val="0"/>
                <w:sz w:val="20"/>
                <w:szCs w:val="25"/>
                <w:cs/>
                <w14:ligatures w14:val="none"/>
              </w:rPr>
              <w:t>ปริญญาเอก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4AE08B" w14:textId="7D01EE47" w:rsidR="00D65DFC" w:rsidRPr="00FE512E" w:rsidRDefault="00FE512E" w:rsidP="00F44B9E">
            <w:pPr>
              <w:spacing w:after="120"/>
              <w:jc w:val="center"/>
              <w:rPr>
                <w:rFonts w:ascii="Arial" w:eastAsia="Times New Roman" w:hAnsi="Arial" w:cs="Browallia New"/>
                <w:b/>
                <w:bCs/>
                <w:kern w:val="0"/>
                <w:sz w:val="20"/>
                <w:szCs w:val="25"/>
                <w14:ligatures w14:val="none"/>
              </w:rPr>
            </w:pPr>
            <w:r>
              <w:rPr>
                <w:rFonts w:ascii="Arial" w:eastAsia="Times New Roman" w:hAnsi="Arial" w:cs="Browallia New" w:hint="cs"/>
                <w:b/>
                <w:bCs/>
                <w:kern w:val="0"/>
                <w:sz w:val="20"/>
                <w:szCs w:val="25"/>
                <w:cs/>
                <w14:ligatures w14:val="none"/>
              </w:rPr>
              <w:t>รวม</w:t>
            </w:r>
          </w:p>
        </w:tc>
      </w:tr>
      <w:tr w:rsidR="00FE512E" w:rsidRPr="00DA1B75" w14:paraId="2F3656A0" w14:textId="77777777" w:rsidTr="00FE512E">
        <w:trPr>
          <w:trHeight w:val="282"/>
          <w:tblHeader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04B0" w14:textId="77777777" w:rsidR="00FE512E" w:rsidRPr="00DA1B75" w:rsidRDefault="00FE512E" w:rsidP="00FE512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8012" w14:textId="77777777" w:rsidR="00FE512E" w:rsidRPr="00DA1B75" w:rsidRDefault="00FE512E" w:rsidP="00FE512E">
            <w:pPr>
              <w:spacing w:after="12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2F0BDB" w14:textId="67350FE0" w:rsidR="00FE512E" w:rsidRPr="00FE512E" w:rsidRDefault="00FE512E" w:rsidP="00FE512E">
            <w:pPr>
              <w:spacing w:after="120"/>
              <w:jc w:val="center"/>
              <w:rPr>
                <w:rFonts w:ascii="Arial" w:eastAsia="Times New Roman" w:hAnsi="Arial" w:cs="Browallia New"/>
                <w:b/>
                <w:bCs/>
                <w:kern w:val="0"/>
                <w:sz w:val="20"/>
                <w:szCs w:val="25"/>
                <w14:ligatures w14:val="none"/>
              </w:rPr>
            </w:pPr>
            <w:r>
              <w:rPr>
                <w:rFonts w:ascii="Arial" w:eastAsia="Times New Roman" w:hAnsi="Arial" w:cs="Browallia New" w:hint="cs"/>
                <w:b/>
                <w:bCs/>
                <w:kern w:val="0"/>
                <w:sz w:val="20"/>
                <w:szCs w:val="25"/>
                <w:cs/>
                <w14:ligatures w14:val="none"/>
              </w:rPr>
              <w:t>ชาย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E6A634" w14:textId="6B000EB0" w:rsidR="00FE512E" w:rsidRPr="00FE512E" w:rsidRDefault="00FE512E" w:rsidP="00FE512E">
            <w:pPr>
              <w:spacing w:after="120"/>
              <w:rPr>
                <w:rFonts w:ascii="Arial" w:eastAsia="Times New Roman" w:hAnsi="Arial" w:cstheme="minorBidi"/>
                <w:b/>
                <w:bCs/>
                <w:kern w:val="0"/>
                <w:sz w:val="20"/>
                <w:szCs w:val="20"/>
                <w:cs/>
                <w14:ligatures w14:val="none"/>
              </w:rPr>
            </w:pPr>
            <w:r>
              <w:rPr>
                <w:rFonts w:ascii="Arial" w:eastAsia="Times New Roman" w:hAnsi="Arial" w:cstheme="minorBidi" w:hint="cs"/>
                <w:b/>
                <w:bCs/>
                <w:kern w:val="0"/>
                <w:sz w:val="20"/>
                <w:szCs w:val="20"/>
                <w:cs/>
                <w14:ligatures w14:val="none"/>
              </w:rPr>
              <w:t>หญิง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82E3F8" w14:textId="78C949EC" w:rsidR="00FE512E" w:rsidRPr="00FE512E" w:rsidRDefault="00FE512E" w:rsidP="00FE512E">
            <w:pPr>
              <w:spacing w:after="120"/>
              <w:jc w:val="center"/>
              <w:rPr>
                <w:rFonts w:ascii="Arial" w:eastAsia="Times New Roman" w:hAnsi="Arial" w:cs="Browallia New"/>
                <w:b/>
                <w:bCs/>
                <w:kern w:val="0"/>
                <w:sz w:val="20"/>
                <w:szCs w:val="25"/>
                <w14:ligatures w14:val="none"/>
              </w:rPr>
            </w:pPr>
            <w:r>
              <w:rPr>
                <w:rFonts w:ascii="Arial" w:eastAsia="Times New Roman" w:hAnsi="Arial" w:cs="Browallia New" w:hint="cs"/>
                <w:b/>
                <w:bCs/>
                <w:kern w:val="0"/>
                <w:sz w:val="20"/>
                <w:szCs w:val="25"/>
                <w:cs/>
                <w14:ligatures w14:val="none"/>
              </w:rPr>
              <w:t>รวม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707B15" w14:textId="0383E1BE" w:rsidR="00FE512E" w:rsidRPr="00DA1B75" w:rsidRDefault="00FE512E" w:rsidP="00FE512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Browallia New" w:hint="cs"/>
                <w:b/>
                <w:bCs/>
                <w:kern w:val="0"/>
                <w:sz w:val="20"/>
                <w:szCs w:val="25"/>
                <w:cs/>
                <w14:ligatures w14:val="none"/>
              </w:rPr>
              <w:t>ชาย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2EB43C" w14:textId="155998C2" w:rsidR="00FE512E" w:rsidRPr="00DA1B75" w:rsidRDefault="00FE512E" w:rsidP="00FE512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theme="minorBidi" w:hint="cs"/>
                <w:b/>
                <w:bCs/>
                <w:kern w:val="0"/>
                <w:sz w:val="20"/>
                <w:szCs w:val="20"/>
                <w:cs/>
                <w14:ligatures w14:val="none"/>
              </w:rPr>
              <w:t>หญิง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C5594F" w14:textId="01149E50" w:rsidR="00FE512E" w:rsidRPr="00DA1B75" w:rsidRDefault="00FE512E" w:rsidP="00FE512E">
            <w:pPr>
              <w:spacing w:after="120"/>
              <w:ind w:right="-191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Browallia New" w:hint="cs"/>
                <w:b/>
                <w:bCs/>
                <w:kern w:val="0"/>
                <w:sz w:val="20"/>
                <w:szCs w:val="25"/>
                <w:cs/>
                <w14:ligatures w14:val="none"/>
              </w:rPr>
              <w:t>รวม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FFFABF" w14:textId="1D4360C7" w:rsidR="00FE512E" w:rsidRPr="00DA1B75" w:rsidRDefault="00FE512E" w:rsidP="00FE512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Browallia New" w:hint="cs"/>
                <w:b/>
                <w:bCs/>
                <w:kern w:val="0"/>
                <w:sz w:val="20"/>
                <w:szCs w:val="25"/>
                <w:cs/>
                <w14:ligatures w14:val="none"/>
              </w:rPr>
              <w:t>ชาย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43636E" w14:textId="243D446B" w:rsidR="00FE512E" w:rsidRPr="00DA1B75" w:rsidRDefault="00FE512E" w:rsidP="00FE512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theme="minorBidi" w:hint="cs"/>
                <w:b/>
                <w:bCs/>
                <w:kern w:val="0"/>
                <w:sz w:val="20"/>
                <w:szCs w:val="20"/>
                <w:cs/>
                <w14:ligatures w14:val="none"/>
              </w:rPr>
              <w:t>หญิง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4A3820" w14:textId="2516E89E" w:rsidR="00FE512E" w:rsidRPr="00DA1B75" w:rsidRDefault="00FE512E" w:rsidP="00FE512E">
            <w:pPr>
              <w:spacing w:after="120"/>
              <w:ind w:hanging="112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Browallia New" w:hint="cs"/>
                <w:b/>
                <w:bCs/>
                <w:kern w:val="0"/>
                <w:sz w:val="20"/>
                <w:szCs w:val="25"/>
                <w:cs/>
                <w14:ligatures w14:val="none"/>
              </w:rPr>
              <w:t>รวม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0DC383" w14:textId="7A7D13FC" w:rsidR="00FE512E" w:rsidRPr="00DA1B75" w:rsidRDefault="00FE512E" w:rsidP="00FE512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Browallia New" w:hint="cs"/>
                <w:b/>
                <w:bCs/>
                <w:kern w:val="0"/>
                <w:sz w:val="20"/>
                <w:szCs w:val="25"/>
                <w:cs/>
                <w14:ligatures w14:val="none"/>
              </w:rPr>
              <w:t>ชาย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12750B" w14:textId="3434EB9A" w:rsidR="00FE512E" w:rsidRPr="00DA1B75" w:rsidRDefault="00FE512E" w:rsidP="00FE512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theme="minorBidi" w:hint="cs"/>
                <w:b/>
                <w:bCs/>
                <w:kern w:val="0"/>
                <w:sz w:val="20"/>
                <w:szCs w:val="20"/>
                <w:cs/>
                <w14:ligatures w14:val="none"/>
              </w:rPr>
              <w:t>หญิง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211BF6" w14:textId="31A51EDB" w:rsidR="00FE512E" w:rsidRPr="00DA1B75" w:rsidRDefault="00FE512E" w:rsidP="00FE512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Browallia New" w:hint="cs"/>
                <w:b/>
                <w:bCs/>
                <w:kern w:val="0"/>
                <w:sz w:val="20"/>
                <w:szCs w:val="25"/>
                <w:cs/>
                <w14:ligatures w14:val="none"/>
              </w:rPr>
              <w:t>รวม</w:t>
            </w:r>
          </w:p>
        </w:tc>
      </w:tr>
      <w:tr w:rsidR="00354C4C" w:rsidRPr="00DA1B75" w14:paraId="52C14B49" w14:textId="77777777" w:rsidTr="004779BE">
        <w:trPr>
          <w:trHeight w:val="576"/>
        </w:trPr>
        <w:tc>
          <w:tcPr>
            <w:tcW w:w="71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A5F7F7" w14:textId="77777777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A1B7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25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268F47" w14:textId="26E8D364" w:rsidR="00354C4C" w:rsidRPr="00D65DFC" w:rsidRDefault="00354C4C" w:rsidP="00354C4C">
            <w:pPr>
              <w:spacing w:after="120"/>
              <w:rPr>
                <w:rFonts w:ascii="Arial" w:eastAsia="Times New Roman" w:hAnsi="Arial" w:cs="Browallia New"/>
                <w:kern w:val="0"/>
                <w:sz w:val="20"/>
                <w:szCs w:val="25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16537AC0" w14:textId="1A9C4ABB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1B98D711" w14:textId="78EBB0FC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517F6D4F" w14:textId="04F1B793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20914A24" w14:textId="481C37FA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00D603C6" w14:textId="3B979A70" w:rsidR="00354C4C" w:rsidRPr="00DD28F1" w:rsidRDefault="00354C4C" w:rsidP="00354C4C">
            <w:pPr>
              <w:spacing w:after="120"/>
              <w:jc w:val="center"/>
              <w:rPr>
                <w:rFonts w:ascii="Arial" w:eastAsia="Times New Roman" w:hAnsi="Arial" w:cstheme="min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2D5B7B5A" w14:textId="420C9C18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2997FCEC" w14:textId="78CD23A6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46CEA4D1" w14:textId="70DD9CD3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0095B52B" w14:textId="3F70FE22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B4C6E7" w:themeFill="accent1" w:themeFillTint="66"/>
            <w:vAlign w:val="bottom"/>
            <w:hideMark/>
          </w:tcPr>
          <w:p w14:paraId="2B69C303" w14:textId="6CD23916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B4C6E7" w:themeFill="accent1" w:themeFillTint="66"/>
            <w:vAlign w:val="bottom"/>
            <w:hideMark/>
          </w:tcPr>
          <w:p w14:paraId="136B14CC" w14:textId="57E4FFEB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B4C6E7" w:themeFill="accent1" w:themeFillTint="66"/>
            <w:vAlign w:val="bottom"/>
            <w:hideMark/>
          </w:tcPr>
          <w:p w14:paraId="0E098D43" w14:textId="073ACF30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54C4C" w:rsidRPr="00DA1B75" w14:paraId="135BDDC4" w14:textId="77777777" w:rsidTr="004779BE">
        <w:trPr>
          <w:trHeight w:val="576"/>
        </w:trPr>
        <w:tc>
          <w:tcPr>
            <w:tcW w:w="71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721F76" w14:textId="77777777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A1B7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25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2DD9F2" w14:textId="182C7498" w:rsidR="00354C4C" w:rsidRPr="00DA1B75" w:rsidRDefault="00354C4C" w:rsidP="00354C4C">
            <w:pPr>
              <w:spacing w:after="1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770ED7DA" w14:textId="7D9C46C9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0F7BB637" w14:textId="6F548C78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180A24BD" w14:textId="199DD6C0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58302872" w14:textId="574440AA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4A8C89AF" w14:textId="00D63EDF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0C8AEA79" w14:textId="36369A00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4851ED03" w14:textId="67BEB330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09FE69C1" w14:textId="19ED1ECB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002BC68B" w14:textId="762B1EBB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B4C6E7" w:themeFill="accent1" w:themeFillTint="66"/>
            <w:vAlign w:val="bottom"/>
            <w:hideMark/>
          </w:tcPr>
          <w:p w14:paraId="150655BE" w14:textId="6F46D1E9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B4C6E7" w:themeFill="accent1" w:themeFillTint="66"/>
            <w:vAlign w:val="bottom"/>
            <w:hideMark/>
          </w:tcPr>
          <w:p w14:paraId="2F140F73" w14:textId="0AEFB9BB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B4C6E7" w:themeFill="accent1" w:themeFillTint="66"/>
            <w:vAlign w:val="bottom"/>
            <w:hideMark/>
          </w:tcPr>
          <w:p w14:paraId="2FA175D0" w14:textId="29B4E592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54C4C" w:rsidRPr="00DA1B75" w14:paraId="46550B3B" w14:textId="77777777" w:rsidTr="004779BE">
        <w:trPr>
          <w:trHeight w:val="576"/>
        </w:trPr>
        <w:tc>
          <w:tcPr>
            <w:tcW w:w="71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5758E8" w14:textId="77777777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A1B7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25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FA98AC" w14:textId="0CFFA037" w:rsidR="00354C4C" w:rsidRPr="00DA1B75" w:rsidRDefault="00354C4C" w:rsidP="00354C4C">
            <w:pPr>
              <w:spacing w:after="1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6BBFB089" w14:textId="7071AD72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33E45E7F" w14:textId="5417D9A3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5B0A092C" w14:textId="3205195C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2B0ED16D" w14:textId="08AA9B6B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72850069" w14:textId="38C309DE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736DB6B9" w14:textId="2D5E655D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5307DDB4" w14:textId="196360DA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6FD11E06" w14:textId="14874A4A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4479D200" w14:textId="1BD7D314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B4C6E7" w:themeFill="accent1" w:themeFillTint="66"/>
            <w:vAlign w:val="bottom"/>
            <w:hideMark/>
          </w:tcPr>
          <w:p w14:paraId="6DF751C9" w14:textId="41C97338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B4C6E7" w:themeFill="accent1" w:themeFillTint="66"/>
            <w:vAlign w:val="bottom"/>
            <w:hideMark/>
          </w:tcPr>
          <w:p w14:paraId="44096C74" w14:textId="6855F3B9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B4C6E7" w:themeFill="accent1" w:themeFillTint="66"/>
            <w:vAlign w:val="bottom"/>
            <w:hideMark/>
          </w:tcPr>
          <w:p w14:paraId="38926F4A" w14:textId="4473EBE1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54C4C" w:rsidRPr="00DA1B75" w14:paraId="7AB3A071" w14:textId="77777777" w:rsidTr="004779BE">
        <w:trPr>
          <w:trHeight w:val="576"/>
        </w:trPr>
        <w:tc>
          <w:tcPr>
            <w:tcW w:w="71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9C9DD7" w14:textId="77777777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A1B7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25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601EEA" w14:textId="45B21461" w:rsidR="00354C4C" w:rsidRPr="00DA1B75" w:rsidRDefault="00354C4C" w:rsidP="00354C4C">
            <w:pPr>
              <w:spacing w:after="1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288EE0BC" w14:textId="141905CE" w:rsidR="00354C4C" w:rsidRPr="009D4CEB" w:rsidRDefault="00354C4C" w:rsidP="00354C4C">
            <w:pPr>
              <w:spacing w:after="120"/>
              <w:jc w:val="center"/>
              <w:rPr>
                <w:rFonts w:ascii="Arial" w:eastAsia="Times New Roman" w:hAnsi="Arial" w:cs="Browallia New"/>
                <w:kern w:val="0"/>
                <w:sz w:val="20"/>
                <w:szCs w:val="25"/>
                <w14:ligatures w14:val="none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0C504B17" w14:textId="1F007094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7F5D6D12" w14:textId="6EEB8ED7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3E2E42D3" w14:textId="5DD3CD55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0FC67917" w14:textId="2539AA1D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4C201210" w14:textId="303FDAFA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0561DE30" w14:textId="1CC06464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169579E8" w14:textId="1BD81351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7F728208" w14:textId="2E2CF141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B4C6E7" w:themeFill="accent1" w:themeFillTint="66"/>
            <w:vAlign w:val="bottom"/>
            <w:hideMark/>
          </w:tcPr>
          <w:p w14:paraId="16BCE7A9" w14:textId="0D300E47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B4C6E7" w:themeFill="accent1" w:themeFillTint="66"/>
            <w:vAlign w:val="bottom"/>
            <w:hideMark/>
          </w:tcPr>
          <w:p w14:paraId="680FF670" w14:textId="07A06E19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B4C6E7" w:themeFill="accent1" w:themeFillTint="66"/>
            <w:vAlign w:val="bottom"/>
            <w:hideMark/>
          </w:tcPr>
          <w:p w14:paraId="476E21CB" w14:textId="30AC6051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54C4C" w:rsidRPr="00DA1B75" w14:paraId="29020C7F" w14:textId="77777777" w:rsidTr="004779BE">
        <w:trPr>
          <w:trHeight w:val="576"/>
        </w:trPr>
        <w:tc>
          <w:tcPr>
            <w:tcW w:w="71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1F0A02" w14:textId="77777777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A1B7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25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CFCB6A" w14:textId="4BB1797F" w:rsidR="00354C4C" w:rsidRPr="00DA1B75" w:rsidRDefault="00354C4C" w:rsidP="00354C4C">
            <w:pPr>
              <w:spacing w:after="1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73BB6F6E" w14:textId="21792034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78AECB90" w14:textId="3ED53B10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64C45636" w14:textId="1547BC4B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5B2C3C0B" w14:textId="7C0F36CD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4B085773" w14:textId="4B69CCBD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1A0FAE5F" w14:textId="34E03EFC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66A132F3" w14:textId="19DD1899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512C7635" w14:textId="52057142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31BFB89B" w14:textId="5FF7D5D8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B4C6E7" w:themeFill="accent1" w:themeFillTint="66"/>
            <w:vAlign w:val="bottom"/>
            <w:hideMark/>
          </w:tcPr>
          <w:p w14:paraId="25E428AD" w14:textId="41D3B82E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B4C6E7" w:themeFill="accent1" w:themeFillTint="66"/>
            <w:vAlign w:val="bottom"/>
            <w:hideMark/>
          </w:tcPr>
          <w:p w14:paraId="3CF939DB" w14:textId="724D8816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B4C6E7" w:themeFill="accent1" w:themeFillTint="66"/>
            <w:vAlign w:val="bottom"/>
            <w:hideMark/>
          </w:tcPr>
          <w:p w14:paraId="402D6B90" w14:textId="236AA9DB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54C4C" w:rsidRPr="00DA1B75" w14:paraId="10BEF6FE" w14:textId="77777777" w:rsidTr="007F2472">
        <w:trPr>
          <w:trHeight w:val="576"/>
        </w:trPr>
        <w:tc>
          <w:tcPr>
            <w:tcW w:w="71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A6294C" w14:textId="77777777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A1B7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25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8B152F" w14:textId="728ED1E1" w:rsidR="00354C4C" w:rsidRPr="00DA1B75" w:rsidRDefault="00354C4C" w:rsidP="00354C4C">
            <w:pPr>
              <w:spacing w:after="1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0DB89E58" w14:textId="6EB64118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7E9F4984" w14:textId="60EC21D7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3FD44BF5" w14:textId="5DDB1324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4E72CB59" w14:textId="387A2458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24EFEAE7" w14:textId="35D6DC5A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23136408" w14:textId="0ED02757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39F13EA7" w14:textId="6281E263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76FD6BE6" w14:textId="2BD6C922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73215196" w14:textId="4E0305C2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B4C6E7" w:themeFill="accent1" w:themeFillTint="66"/>
            <w:vAlign w:val="bottom"/>
            <w:hideMark/>
          </w:tcPr>
          <w:p w14:paraId="1D392EEB" w14:textId="6500BD17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B4C6E7" w:themeFill="accent1" w:themeFillTint="66"/>
            <w:hideMark/>
          </w:tcPr>
          <w:p w14:paraId="35C9B501" w14:textId="6862FE7C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B4C6E7" w:themeFill="accent1" w:themeFillTint="66"/>
            <w:vAlign w:val="bottom"/>
            <w:hideMark/>
          </w:tcPr>
          <w:p w14:paraId="1631B3B8" w14:textId="38C9C0CD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54C4C" w:rsidRPr="00DA1B75" w14:paraId="35C70468" w14:textId="77777777" w:rsidTr="007F2472">
        <w:trPr>
          <w:trHeight w:val="576"/>
        </w:trPr>
        <w:tc>
          <w:tcPr>
            <w:tcW w:w="71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1618E9" w14:textId="77777777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A1B7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25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C663AF" w14:textId="64D09DBB" w:rsidR="00354C4C" w:rsidRPr="00DA1B75" w:rsidRDefault="00354C4C" w:rsidP="00354C4C">
            <w:pPr>
              <w:spacing w:after="1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68EAFD86" w14:textId="3EEA0BF0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1A0CEC6D" w14:textId="33D8C430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7CD6D6E7" w14:textId="1DEB42A7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hideMark/>
          </w:tcPr>
          <w:p w14:paraId="58FF5CCB" w14:textId="6568B2A5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5797C1C5" w14:textId="0F19098C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73F17D3A" w14:textId="4E8FF6EE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125E1209" w14:textId="0400F5B6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3DE68F67" w14:textId="58CDD963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FF" w:themeColor="background1" w:fill="FFF2CC" w:themeFill="accent4" w:themeFillTint="33"/>
            <w:vAlign w:val="bottom"/>
            <w:hideMark/>
          </w:tcPr>
          <w:p w14:paraId="51183BBB" w14:textId="6C199D9A" w:rsidR="00354C4C" w:rsidRPr="00DA1B75" w:rsidRDefault="00354C4C" w:rsidP="00354C4C">
            <w:pPr>
              <w:spacing w:after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B4C6E7" w:themeFill="accent1" w:themeFillTint="66"/>
            <w:vAlign w:val="center"/>
            <w:hideMark/>
          </w:tcPr>
          <w:p w14:paraId="40362AFF" w14:textId="79A22BF3" w:rsidR="00354C4C" w:rsidRPr="00354C4C" w:rsidRDefault="00354C4C" w:rsidP="00354C4C">
            <w:pPr>
              <w:spacing w:after="120"/>
              <w:rPr>
                <w:rFonts w:ascii="Arial" w:eastAsia="Times New Roman" w:hAnsi="Arial" w:cstheme="min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B4C6E7" w:themeFill="accent1" w:themeFillTint="66"/>
            <w:vAlign w:val="center"/>
            <w:hideMark/>
          </w:tcPr>
          <w:p w14:paraId="791C61C2" w14:textId="1E18A581" w:rsidR="00354C4C" w:rsidRPr="00354C4C" w:rsidRDefault="00354C4C" w:rsidP="00354C4C">
            <w:pPr>
              <w:spacing w:after="120"/>
              <w:rPr>
                <w:rFonts w:ascii="Arial" w:eastAsia="Times New Roman" w:hAnsi="Arial" w:cstheme="min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B4C6E7" w:themeFill="accent1" w:themeFillTint="66"/>
            <w:vAlign w:val="center"/>
            <w:hideMark/>
          </w:tcPr>
          <w:p w14:paraId="50DF499C" w14:textId="29C03A9C" w:rsidR="00354C4C" w:rsidRPr="00354C4C" w:rsidRDefault="00354C4C" w:rsidP="00354C4C">
            <w:pPr>
              <w:spacing w:after="120"/>
              <w:rPr>
                <w:rFonts w:ascii="Arial" w:eastAsia="Times New Roman" w:hAnsi="Arial" w:cstheme="minorBidi"/>
                <w:kern w:val="0"/>
                <w:sz w:val="20"/>
                <w:szCs w:val="20"/>
                <w14:ligatures w14:val="none"/>
              </w:rPr>
            </w:pPr>
          </w:p>
        </w:tc>
      </w:tr>
      <w:tr w:rsidR="00340589" w:rsidRPr="00DA1B75" w14:paraId="3FAA8289" w14:textId="77777777" w:rsidTr="00340589">
        <w:trPr>
          <w:trHeight w:val="57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BB6CCD" w14:textId="77777777" w:rsidR="00340589" w:rsidRPr="00354C4C" w:rsidRDefault="00340589" w:rsidP="00354C4C">
            <w:pPr>
              <w:spacing w:after="120"/>
              <w:jc w:val="center"/>
              <w:rPr>
                <w:rFonts w:ascii="Arial" w:eastAsia="Times New Roman" w:hAnsi="Arial" w:cs="Browallia New"/>
                <w:b/>
                <w:bCs/>
                <w:color w:val="000000"/>
                <w:kern w:val="0"/>
                <w:sz w:val="20"/>
                <w:szCs w:val="25"/>
                <w14:ligatures w14:val="none"/>
              </w:rPr>
            </w:pPr>
            <w:r>
              <w:rPr>
                <w:rFonts w:ascii="Arial" w:eastAsia="Times New Roman" w:hAnsi="Arial" w:cs="Browallia New" w:hint="cs"/>
                <w:b/>
                <w:bCs/>
                <w:color w:val="000000"/>
                <w:kern w:val="0"/>
                <w:sz w:val="20"/>
                <w:szCs w:val="25"/>
                <w:cs/>
                <w14:ligatures w14:val="none"/>
              </w:rPr>
              <w:t>รวม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0E98A" w14:textId="191CA38F" w:rsidR="00340589" w:rsidRPr="00354C4C" w:rsidRDefault="00340589" w:rsidP="00354C4C">
            <w:pPr>
              <w:spacing w:after="120"/>
              <w:jc w:val="center"/>
              <w:rPr>
                <w:rFonts w:ascii="Arial" w:eastAsia="Times New Roman" w:hAnsi="Arial" w:cs="Browallia New"/>
                <w:b/>
                <w:bCs/>
                <w:color w:val="000000"/>
                <w:kern w:val="0"/>
                <w:sz w:val="20"/>
                <w:szCs w:val="25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0C3237" w14:textId="40051705" w:rsidR="00340589" w:rsidRPr="00DA1B75" w:rsidRDefault="00340589" w:rsidP="00354C4C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EF5513" w14:textId="7C9A43B2" w:rsidR="00340589" w:rsidRPr="00DA1B75" w:rsidRDefault="00340589" w:rsidP="00354C4C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79FA5BA" w14:textId="4524091D" w:rsidR="00340589" w:rsidRPr="00DA1B75" w:rsidRDefault="00340589" w:rsidP="00354C4C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A592A9" w14:textId="127E6458" w:rsidR="00340589" w:rsidRPr="00DA1B75" w:rsidRDefault="00340589" w:rsidP="00354C4C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4F818CF" w14:textId="15DC5066" w:rsidR="00340589" w:rsidRPr="00DA1B75" w:rsidRDefault="00340589" w:rsidP="00354C4C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DCBEF9" w14:textId="73156E11" w:rsidR="00340589" w:rsidRPr="00354C4C" w:rsidRDefault="00340589" w:rsidP="00354C4C">
            <w:pPr>
              <w:spacing w:after="120"/>
              <w:rPr>
                <w:rFonts w:ascii="Arial" w:eastAsia="Times New Roman" w:hAnsi="Arial" w:cs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97475F" w14:textId="2DC019B4" w:rsidR="00340589" w:rsidRPr="00DA1B75" w:rsidRDefault="00340589" w:rsidP="00354C4C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599FD87" w14:textId="3DA6D280" w:rsidR="00340589" w:rsidRPr="00DA1B75" w:rsidRDefault="00340589" w:rsidP="00354C4C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9FDAD1" w14:textId="43E6569C" w:rsidR="00340589" w:rsidRPr="00DA1B75" w:rsidRDefault="00340589" w:rsidP="00354C4C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04EC985" w14:textId="76957DE7" w:rsidR="00340589" w:rsidRPr="00DA1B75" w:rsidRDefault="00340589" w:rsidP="00354C4C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95A705" w14:textId="54C4CDA1" w:rsidR="00340589" w:rsidRPr="00354C4C" w:rsidRDefault="00340589" w:rsidP="00354C4C">
            <w:pPr>
              <w:spacing w:after="120"/>
              <w:rPr>
                <w:rFonts w:ascii="Arial" w:eastAsia="Times New Roman" w:hAnsi="Arial" w:cs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352B08" w14:textId="61F001DB" w:rsidR="00340589" w:rsidRPr="00354C4C" w:rsidRDefault="00340589" w:rsidP="00354C4C">
            <w:pPr>
              <w:spacing w:after="120"/>
              <w:rPr>
                <w:rFonts w:ascii="Arial" w:eastAsia="Times New Roman" w:hAnsi="Arial" w:cs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4D6F1EB" w14:textId="140F3500" w:rsidR="00D258BC" w:rsidRPr="008E0970" w:rsidRDefault="00527B9F" w:rsidP="00354C4C">
      <w:pPr>
        <w:spacing w:before="240" w:line="278" w:lineRule="auto"/>
        <w:rPr>
          <w:color w:val="EE0000"/>
        </w:rPr>
      </w:pPr>
      <w:r w:rsidRPr="0090117F">
        <w:rPr>
          <w:b/>
          <w:bCs/>
          <w:color w:val="EE0000"/>
        </w:rPr>
        <w:br w:type="page"/>
      </w:r>
      <w:r w:rsidR="00D258BC" w:rsidRPr="008E0970">
        <w:rPr>
          <w:b/>
          <w:bCs/>
          <w:cs/>
        </w:rPr>
        <w:lastRenderedPageBreak/>
        <w:t xml:space="preserve">ส่วนที่ 2: </w:t>
      </w:r>
      <w:r w:rsidR="00D258BC" w:rsidRPr="008E0970">
        <w:rPr>
          <w:cs/>
        </w:rPr>
        <w:t>ผลการ</w:t>
      </w:r>
      <w:r w:rsidR="002619BC" w:rsidRPr="008E0970">
        <w:rPr>
          <w:rFonts w:hint="cs"/>
          <w:cs/>
        </w:rPr>
        <w:t>ดำเนินงาน</w:t>
      </w:r>
      <w:r w:rsidR="00D258BC" w:rsidRPr="008E0970">
        <w:rPr>
          <w:cs/>
        </w:rPr>
        <w:t>รายองค์ประกอบ</w:t>
      </w:r>
      <w:r w:rsidR="002619BC" w:rsidRPr="008E0970">
        <w:rPr>
          <w:rFonts w:hint="cs"/>
          <w:cs/>
        </w:rPr>
        <w:t xml:space="preserve">และประเด็นพิจารณา (ความยาวไม่เกิน </w:t>
      </w:r>
      <w:r w:rsidR="00701CE6">
        <w:t>9</w:t>
      </w:r>
      <w:r w:rsidR="00A04F7D" w:rsidRPr="008E0970">
        <w:t>0</w:t>
      </w:r>
      <w:r w:rsidR="002619BC" w:rsidRPr="008E0970">
        <w:t xml:space="preserve"> </w:t>
      </w:r>
      <w:r w:rsidR="008B4A72" w:rsidRPr="008E0970">
        <w:rPr>
          <w:rFonts w:hint="cs"/>
          <w:cs/>
        </w:rPr>
        <w:t>หากมีเอกสารหลักฐาน</w:t>
      </w:r>
      <w:r w:rsidR="00701CE6">
        <w:br/>
      </w:r>
      <w:r w:rsidR="008B4A72" w:rsidRPr="008E0970">
        <w:rPr>
          <w:rFonts w:hint="cs"/>
          <w:cs/>
        </w:rPr>
        <w:t xml:space="preserve">ที่ต้องการนำเสนอให้แก่ผู้ประเมิน โปรดจัดทำเป็น </w:t>
      </w:r>
      <w:r w:rsidR="008B4A72" w:rsidRPr="008E0970">
        <w:t>hyperlink</w:t>
      </w:r>
      <w:r w:rsidR="00B80509" w:rsidRPr="008E0970">
        <w:rPr>
          <w:rFonts w:hint="cs"/>
          <w:cs/>
        </w:rPr>
        <w:t xml:space="preserve"> หรือเว็บไซต์</w:t>
      </w:r>
      <w:r w:rsidR="008B4A72" w:rsidRPr="008E0970">
        <w:t xml:space="preserve"> </w:t>
      </w:r>
      <w:r w:rsidR="007E2C5D" w:rsidRPr="008E0970">
        <w:rPr>
          <w:rFonts w:hint="cs"/>
          <w:cs/>
        </w:rPr>
        <w:t>แนบไ</w:t>
      </w:r>
      <w:r w:rsidR="00EA3875">
        <w:rPr>
          <w:rFonts w:hint="cs"/>
          <w:cs/>
        </w:rPr>
        <w:t>ว้</w:t>
      </w:r>
      <w:r w:rsidR="007E2C5D" w:rsidRPr="008E0970">
        <w:rPr>
          <w:rFonts w:hint="cs"/>
          <w:cs/>
        </w:rPr>
        <w:t>ท้ายประเด็นพิจารณานั้น</w:t>
      </w:r>
      <w:r w:rsidR="0020590B">
        <w:rPr>
          <w:rFonts w:hint="cs"/>
          <w:cs/>
        </w:rPr>
        <w:t xml:space="preserve"> </w:t>
      </w:r>
      <w:r w:rsidR="007E2C5D" w:rsidRPr="008E0970">
        <w:rPr>
          <w:rFonts w:hint="cs"/>
          <w:cs/>
        </w:rPr>
        <w:t>ๆ</w:t>
      </w:r>
      <w:r w:rsidR="002619BC" w:rsidRPr="008E0970">
        <w:rPr>
          <w:rFonts w:hint="cs"/>
          <w:cs/>
        </w:rPr>
        <w:t>)</w:t>
      </w:r>
    </w:p>
    <w:p w14:paraId="28E33C62" w14:textId="6B463BAF" w:rsidR="00CA47B7" w:rsidRDefault="00CA47B7" w:rsidP="008E0970">
      <w:pPr>
        <w:spacing w:after="0" w:line="240" w:lineRule="auto"/>
        <w:rPr>
          <w:b/>
          <w:bCs/>
        </w:rPr>
      </w:pPr>
      <w:r w:rsidRPr="0090117F">
        <w:rPr>
          <w:b/>
          <w:bCs/>
          <w:cs/>
        </w:rPr>
        <w:t>องค์ประกอบที่ 1 มาตรฐานศักยภาพความพร้อม</w:t>
      </w:r>
    </w:p>
    <w:p w14:paraId="3A091EF5" w14:textId="28CF0443" w:rsidR="00CA47B7" w:rsidRP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t xml:space="preserve">ประเด็นพิจารณาที่ </w:t>
      </w:r>
      <w:r w:rsidRPr="00CA47B7">
        <w:rPr>
          <w:b/>
          <w:bCs/>
        </w:rPr>
        <w:t>1.1</w:t>
      </w:r>
      <w:r w:rsidRPr="00CA47B7">
        <w:rPr>
          <w:b/>
          <w:bCs/>
          <w:cs/>
        </w:rPr>
        <w:t xml:space="preserve"> ความพร้อมด้านกายภาพ</w:t>
      </w:r>
    </w:p>
    <w:p w14:paraId="76A7BB3A" w14:textId="77777777" w:rsidR="00CA47B7" w:rsidRDefault="00CA47B7" w:rsidP="00CA47B7">
      <w:pPr>
        <w:spacing w:after="0" w:line="240" w:lineRule="auto"/>
        <w:ind w:left="720" w:firstLine="720"/>
        <w:rPr>
          <w:b/>
          <w:bCs/>
        </w:rPr>
      </w:pPr>
      <w:r w:rsidRPr="00CA47B7">
        <w:rPr>
          <w:b/>
          <w:bCs/>
        </w:rPr>
        <w:t>1.1.1</w:t>
      </w:r>
      <w:r w:rsidRPr="00CA47B7">
        <w:rPr>
          <w:b/>
          <w:bCs/>
          <w:cs/>
        </w:rPr>
        <w:t xml:space="preserve"> ทำเลที่ตั้งและบริเวณใกล้เคียง</w:t>
      </w:r>
      <w:r w:rsidRPr="00CA47B7">
        <w:rPr>
          <w:b/>
          <w:bCs/>
          <w:cs/>
        </w:rPr>
        <w:tab/>
      </w:r>
    </w:p>
    <w:p w14:paraId="0AF581F0" w14:textId="64EE31F6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38262E1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C184D4B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B5A2450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C300AD2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31C31CDD" w14:textId="515D6FB4" w:rsidR="00CA47B7" w:rsidRDefault="00CA47B7" w:rsidP="00CA47B7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686B9BE" w14:textId="196E2A32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9063CC1" w14:textId="77777777" w:rsidR="00CA47B7" w:rsidRDefault="00CA47B7" w:rsidP="00CA47B7">
      <w:pPr>
        <w:spacing w:after="0" w:line="240" w:lineRule="auto"/>
        <w:ind w:left="720" w:firstLine="720"/>
        <w:rPr>
          <w:b/>
          <w:bCs/>
        </w:rPr>
      </w:pPr>
      <w:r w:rsidRPr="00CA47B7">
        <w:rPr>
          <w:b/>
          <w:bCs/>
        </w:rPr>
        <w:t>1.1.2</w:t>
      </w:r>
      <w:r w:rsidRPr="00CA47B7">
        <w:rPr>
          <w:b/>
          <w:bCs/>
          <w:cs/>
        </w:rPr>
        <w:t xml:space="preserve"> พื้นที่ดำเนินการ</w:t>
      </w:r>
    </w:p>
    <w:p w14:paraId="3F557A80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D4957CA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1B9D1AD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20ADA5E7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BFC6588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</w:p>
    <w:p w14:paraId="4CCFF17E" w14:textId="08933DC3" w:rsidR="00CA47B7" w:rsidRDefault="00CA47B7" w:rsidP="00CA47B7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7867B01" w14:textId="1E3B1C14" w:rsidR="00CA47B7" w:rsidRPr="00CA47B7" w:rsidRDefault="00CA47B7" w:rsidP="00CA47B7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D298C49" w14:textId="77777777" w:rsidR="00CA47B7" w:rsidRDefault="00CA47B7" w:rsidP="00CA47B7">
      <w:pPr>
        <w:spacing w:after="0" w:line="240" w:lineRule="auto"/>
        <w:ind w:left="720" w:firstLine="720"/>
        <w:rPr>
          <w:b/>
          <w:bCs/>
        </w:rPr>
      </w:pPr>
      <w:r w:rsidRPr="00CA47B7">
        <w:rPr>
          <w:b/>
          <w:bCs/>
        </w:rPr>
        <w:t>1.1.3</w:t>
      </w:r>
      <w:r w:rsidRPr="00CA47B7">
        <w:rPr>
          <w:b/>
          <w:bCs/>
          <w:cs/>
        </w:rPr>
        <w:t xml:space="preserve"> โครงสร้างพื้นฐาน สาธารณูปโภคและสาธารณูปการ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375EF111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5052FB2E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A7B0408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C566518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97140C8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5CB0FA63" w14:textId="13B50E80" w:rsidR="00CA47B7" w:rsidRDefault="00CA47B7" w:rsidP="00CA47B7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C82A0FA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998B8E0" w14:textId="77777777" w:rsidR="00701CE6" w:rsidRDefault="00701CE6" w:rsidP="00CA47B7">
      <w:pPr>
        <w:spacing w:after="0" w:line="240" w:lineRule="auto"/>
        <w:ind w:firstLine="720"/>
        <w:rPr>
          <w:b/>
          <w:bCs/>
        </w:rPr>
      </w:pPr>
    </w:p>
    <w:p w14:paraId="4DF7ABD4" w14:textId="267109FB" w:rsidR="00CA47B7" w:rsidRP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lastRenderedPageBreak/>
        <w:t xml:space="preserve">ประเด็นพิจารณาที่ </w:t>
      </w:r>
      <w:r w:rsidRPr="00CA47B7">
        <w:rPr>
          <w:b/>
          <w:bCs/>
        </w:rPr>
        <w:t>1.2</w:t>
      </w:r>
      <w:r w:rsidRPr="00CA47B7">
        <w:rPr>
          <w:b/>
          <w:bCs/>
          <w:cs/>
        </w:rPr>
        <w:t xml:space="preserve"> ความพร้อมด้านวิชาการ/วิชาชีพ</w:t>
      </w:r>
    </w:p>
    <w:p w14:paraId="3187BFA7" w14:textId="77777777" w:rsidR="00CA47B7" w:rsidRDefault="00CA47B7" w:rsidP="00CA47B7">
      <w:pPr>
        <w:spacing w:after="0" w:line="240" w:lineRule="auto"/>
        <w:ind w:left="720" w:firstLine="720"/>
        <w:rPr>
          <w:b/>
          <w:bCs/>
        </w:rPr>
      </w:pPr>
      <w:r w:rsidRPr="00CA47B7">
        <w:rPr>
          <w:b/>
          <w:bCs/>
        </w:rPr>
        <w:t>1.2.1</w:t>
      </w:r>
      <w:r w:rsidRPr="00CA47B7">
        <w:rPr>
          <w:b/>
          <w:bCs/>
          <w:cs/>
        </w:rPr>
        <w:t xml:space="preserve"> ขีดความ สามารถและเกณฑ์มาตรฐานด้านอัตรากำลังของบุคลากร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4DD3A946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C11B05B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5DA7694D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A7F8B6E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0A1500B6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0AEF08FA" w14:textId="23FA01DE" w:rsidR="00CA47B7" w:rsidRDefault="00CA47B7" w:rsidP="00CA47B7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33FA023" w14:textId="77B221CB" w:rsidR="00CA47B7" w:rsidRPr="00CA47B7" w:rsidRDefault="00CA47B7" w:rsidP="00CA47B7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FD04920" w14:textId="77777777" w:rsidR="00CA47B7" w:rsidRDefault="00CA47B7" w:rsidP="00CA47B7">
      <w:pPr>
        <w:spacing w:after="0" w:line="240" w:lineRule="auto"/>
        <w:ind w:left="720" w:firstLine="720"/>
        <w:rPr>
          <w:b/>
          <w:bCs/>
        </w:rPr>
      </w:pPr>
      <w:r w:rsidRPr="00CA47B7">
        <w:rPr>
          <w:b/>
          <w:bCs/>
        </w:rPr>
        <w:t>1.2.2</w:t>
      </w:r>
      <w:r w:rsidRPr="00CA47B7">
        <w:rPr>
          <w:b/>
          <w:bCs/>
          <w:cs/>
        </w:rPr>
        <w:t xml:space="preserve"> การบริหารและการพัฒนาบุคลากร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4AC28C51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248DD37F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FF78155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05297DB0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23C77A51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33A82C0" w14:textId="4926726C" w:rsidR="00CA47B7" w:rsidRDefault="00CA47B7" w:rsidP="00CA47B7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6B6B5EC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4923A33" w14:textId="6A6E0516" w:rsidR="00CA47B7" w:rsidRDefault="00CA47B7" w:rsidP="00CA47B7">
      <w:pPr>
        <w:spacing w:after="0" w:line="240" w:lineRule="auto"/>
        <w:ind w:left="720" w:firstLine="720"/>
        <w:rPr>
          <w:b/>
          <w:bCs/>
        </w:rPr>
      </w:pPr>
      <w:r w:rsidRPr="00CA47B7">
        <w:rPr>
          <w:b/>
          <w:bCs/>
        </w:rPr>
        <w:t>1.2.3</w:t>
      </w:r>
      <w:r w:rsidRPr="00CA47B7">
        <w:rPr>
          <w:b/>
          <w:bCs/>
          <w:cs/>
        </w:rPr>
        <w:t xml:space="preserve"> สภาพแวดล้อมและสิ่งสนับสนุนการเรียนรู้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094AB3FF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1E7F8E8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0B44A9C3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4314A45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51FB2E41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0774055" w14:textId="63006BBB" w:rsidR="00CA47B7" w:rsidRDefault="00CA47B7" w:rsidP="00CA47B7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9EBE255" w14:textId="77777777" w:rsidR="00CA47B7" w:rsidRDefault="00CA47B7" w:rsidP="00CA47B7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645F7E9" w14:textId="77777777" w:rsidR="00B80509" w:rsidRDefault="00B80509" w:rsidP="00CA47B7">
      <w:pPr>
        <w:spacing w:after="0" w:line="240" w:lineRule="auto"/>
      </w:pPr>
    </w:p>
    <w:p w14:paraId="2ED8D55C" w14:textId="77777777" w:rsidR="00B80509" w:rsidRDefault="00B80509" w:rsidP="00CA47B7">
      <w:pPr>
        <w:spacing w:after="0" w:line="240" w:lineRule="auto"/>
      </w:pPr>
    </w:p>
    <w:p w14:paraId="62999737" w14:textId="77777777" w:rsidR="008E0970" w:rsidRDefault="008E0970" w:rsidP="00CA47B7">
      <w:pPr>
        <w:spacing w:after="0" w:line="240" w:lineRule="auto"/>
      </w:pPr>
    </w:p>
    <w:p w14:paraId="2E7C66C6" w14:textId="77777777" w:rsidR="00B80509" w:rsidRPr="00CA47B7" w:rsidRDefault="00B80509" w:rsidP="00CA47B7">
      <w:pPr>
        <w:spacing w:after="0" w:line="240" w:lineRule="auto"/>
        <w:rPr>
          <w:cs/>
        </w:rPr>
      </w:pPr>
    </w:p>
    <w:p w14:paraId="5B4D5308" w14:textId="77777777" w:rsidR="00CA47B7" w:rsidRPr="00CA47B7" w:rsidRDefault="00CA47B7" w:rsidP="00CA47B7">
      <w:pPr>
        <w:spacing w:after="0" w:line="240" w:lineRule="auto"/>
      </w:pPr>
    </w:p>
    <w:p w14:paraId="68CF8DBE" w14:textId="77777777" w:rsidR="00CA47B7" w:rsidRDefault="00CA47B7" w:rsidP="00CA47B7">
      <w:pPr>
        <w:spacing w:after="0" w:line="240" w:lineRule="auto"/>
        <w:ind w:left="720" w:firstLine="720"/>
        <w:rPr>
          <w:b/>
          <w:bCs/>
        </w:rPr>
      </w:pPr>
      <w:r w:rsidRPr="00CA47B7">
        <w:rPr>
          <w:b/>
          <w:bCs/>
        </w:rPr>
        <w:lastRenderedPageBreak/>
        <w:t>1.2.4</w:t>
      </w:r>
      <w:r w:rsidRPr="00CA47B7">
        <w:rPr>
          <w:b/>
          <w:bCs/>
          <w:cs/>
        </w:rPr>
        <w:t xml:space="preserve"> ระบบและเครือข่ายความร่วมมือ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3FE03424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73D27DD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202F1A82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A18C32B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33042F93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2956AE79" w14:textId="7260FF2C" w:rsidR="00CA47B7" w:rsidRDefault="00CA47B7" w:rsidP="00CA47B7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D701864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7FF523C" w14:textId="77777777" w:rsidR="00CA47B7" w:rsidRP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t xml:space="preserve">ประเด็นพิจารณาที่ </w:t>
      </w:r>
      <w:r w:rsidRPr="00CA47B7">
        <w:rPr>
          <w:b/>
          <w:bCs/>
        </w:rPr>
        <w:t>1.3</w:t>
      </w:r>
      <w:r w:rsidRPr="00CA47B7">
        <w:rPr>
          <w:b/>
          <w:bCs/>
          <w:cs/>
        </w:rPr>
        <w:t xml:space="preserve"> ความพร้อมด้านการเงินและการบัญชี</w:t>
      </w:r>
    </w:p>
    <w:p w14:paraId="642DE553" w14:textId="3E0F21CE" w:rsidR="00CA47B7" w:rsidRDefault="00CA47B7" w:rsidP="00CA47B7">
      <w:pPr>
        <w:spacing w:after="0" w:line="240" w:lineRule="auto"/>
        <w:ind w:left="720" w:firstLine="720"/>
        <w:rPr>
          <w:b/>
          <w:bCs/>
        </w:rPr>
      </w:pPr>
      <w:r w:rsidRPr="00CA47B7">
        <w:rPr>
          <w:b/>
          <w:bCs/>
        </w:rPr>
        <w:t xml:space="preserve">1.3.1. </w:t>
      </w:r>
      <w:r w:rsidRPr="00CA47B7">
        <w:rPr>
          <w:b/>
          <w:bCs/>
          <w:cs/>
        </w:rPr>
        <w:t>งบประมาณดำเนินการตามพันธกิจ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409AEB64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245249C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019A40E1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5B7A0CD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0A0A0A1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2D5E3FB8" w14:textId="0E2A4096" w:rsidR="00CA47B7" w:rsidRDefault="00CA47B7" w:rsidP="00CA47B7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3BF420D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FC39AD6" w14:textId="5064BC9F" w:rsidR="00CA47B7" w:rsidRDefault="00CA47B7" w:rsidP="00CA47B7">
      <w:pPr>
        <w:spacing w:after="0" w:line="240" w:lineRule="auto"/>
        <w:ind w:left="720" w:firstLine="720"/>
        <w:rPr>
          <w:b/>
          <w:bCs/>
        </w:rPr>
      </w:pPr>
      <w:r w:rsidRPr="00CA47B7">
        <w:rPr>
          <w:b/>
          <w:bCs/>
        </w:rPr>
        <w:t xml:space="preserve">1.3.2. </w:t>
      </w:r>
      <w:r w:rsidRPr="00CA47B7">
        <w:rPr>
          <w:b/>
          <w:bCs/>
          <w:cs/>
        </w:rPr>
        <w:t>การวิเคราะห์ความคุ้มค่า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716C5597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41C691B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30F91656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5EDABFCD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08FCFE28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2B5595C9" w14:textId="05FC68E0" w:rsidR="00CA47B7" w:rsidRDefault="00CA47B7" w:rsidP="00CA47B7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E17DCFC" w14:textId="77777777" w:rsidR="00CA47B7" w:rsidRDefault="00CA47B7" w:rsidP="00CA47B7">
      <w:pPr>
        <w:spacing w:after="0" w:line="240" w:lineRule="auto"/>
        <w:ind w:left="720" w:firstLine="720"/>
        <w:rPr>
          <w:b/>
          <w:bCs/>
        </w:rPr>
      </w:pPr>
      <w:r w:rsidRPr="00CA47B7">
        <w:rPr>
          <w:b/>
          <w:bCs/>
        </w:rPr>
        <w:t xml:space="preserve">1.3.3. </w:t>
      </w:r>
      <w:r w:rsidRPr="00CA47B7">
        <w:rPr>
          <w:b/>
          <w:bCs/>
          <w:cs/>
        </w:rPr>
        <w:t>สถานะการเงินและแผนกลยุทธ์ทางการเงิน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7200D1AB" w14:textId="77777777" w:rsidR="007C79BF" w:rsidRPr="00CA47B7" w:rsidRDefault="007C79BF" w:rsidP="007C79BF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8E17E2B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DB1EA6D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D7B10EB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0544DF7E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4856FD7" w14:textId="77777777" w:rsidR="00CA47B7" w:rsidRDefault="00CA47B7" w:rsidP="00CA47B7">
      <w:pPr>
        <w:spacing w:after="0" w:line="240" w:lineRule="auto"/>
        <w:ind w:left="720" w:firstLine="720"/>
        <w:rPr>
          <w:b/>
          <w:bCs/>
        </w:rPr>
      </w:pPr>
      <w:r w:rsidRPr="00CA47B7">
        <w:rPr>
          <w:b/>
          <w:bCs/>
        </w:rPr>
        <w:lastRenderedPageBreak/>
        <w:t>1.3.4</w:t>
      </w:r>
      <w:r w:rsidRPr="00CA47B7">
        <w:rPr>
          <w:b/>
          <w:bCs/>
          <w:cs/>
        </w:rPr>
        <w:t xml:space="preserve"> ระบบบัญชีที่เป็นมาตรฐาน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5D798C4C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B08278A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22E18A23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17D329D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B0B78F7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C1E9CFE" w14:textId="77777777" w:rsidR="00CA47B7" w:rsidRPr="00CA47B7" w:rsidRDefault="00CA47B7" w:rsidP="00CA47B7">
      <w:pPr>
        <w:spacing w:after="0" w:line="240" w:lineRule="auto"/>
        <w:ind w:left="720" w:firstLine="720"/>
        <w:rPr>
          <w:b/>
          <w:bCs/>
        </w:rPr>
      </w:pPr>
    </w:p>
    <w:p w14:paraId="5E2038BC" w14:textId="77777777" w:rsidR="00CA47B7" w:rsidRP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t xml:space="preserve">ประเด็นพิจารณาที่ </w:t>
      </w:r>
      <w:r w:rsidRPr="00CA47B7">
        <w:rPr>
          <w:b/>
          <w:bCs/>
        </w:rPr>
        <w:t>1.4</w:t>
      </w:r>
      <w:r w:rsidRPr="00CA47B7">
        <w:rPr>
          <w:b/>
          <w:bCs/>
          <w:cs/>
        </w:rPr>
        <w:t xml:space="preserve"> ความพร้อมด้านการบริหารจัดการ</w:t>
      </w:r>
    </w:p>
    <w:p w14:paraId="152D75E4" w14:textId="77777777" w:rsidR="00CA47B7" w:rsidRDefault="00CA47B7" w:rsidP="00CA47B7">
      <w:pPr>
        <w:spacing w:after="0" w:line="240" w:lineRule="auto"/>
        <w:ind w:left="720" w:firstLine="720"/>
        <w:rPr>
          <w:b/>
          <w:bCs/>
        </w:rPr>
      </w:pPr>
      <w:r w:rsidRPr="00CA47B7">
        <w:rPr>
          <w:b/>
          <w:bCs/>
        </w:rPr>
        <w:t>1.4.1</w:t>
      </w:r>
      <w:r w:rsidRPr="00CA47B7">
        <w:rPr>
          <w:b/>
          <w:bCs/>
          <w:cs/>
        </w:rPr>
        <w:t xml:space="preserve"> สภาสถาบัน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2449F164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3BE3F45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48E1EBB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0B3DDA3B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5EE9CB4B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33BAD0B" w14:textId="108D9E35" w:rsidR="00CA47B7" w:rsidRDefault="00CA47B7" w:rsidP="00CA47B7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36A6439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C106D65" w14:textId="77777777" w:rsidR="00CA47B7" w:rsidRDefault="00CA47B7" w:rsidP="00CA47B7">
      <w:pPr>
        <w:spacing w:after="0" w:line="240" w:lineRule="auto"/>
        <w:ind w:left="720" w:firstLine="720"/>
        <w:rPr>
          <w:b/>
          <w:bCs/>
        </w:rPr>
      </w:pPr>
      <w:r w:rsidRPr="00CA47B7">
        <w:rPr>
          <w:b/>
          <w:bCs/>
        </w:rPr>
        <w:t xml:space="preserve">1.4.2. </w:t>
      </w:r>
      <w:r w:rsidRPr="00CA47B7">
        <w:rPr>
          <w:b/>
          <w:bCs/>
          <w:cs/>
        </w:rPr>
        <w:t>ผู้บริหารสถาบัน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659B1B15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0A6ACEC5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3E8B22C0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AC0E8A7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55AA44C1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0393C7C3" w14:textId="24788E13" w:rsidR="00CA47B7" w:rsidRDefault="00CA47B7" w:rsidP="00CA47B7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7632A47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D416CB1" w14:textId="77777777" w:rsidR="00CA47B7" w:rsidRDefault="00CA47B7" w:rsidP="00CA47B7">
      <w:pPr>
        <w:spacing w:after="0" w:line="240" w:lineRule="auto"/>
        <w:ind w:left="720" w:firstLine="720"/>
        <w:rPr>
          <w:b/>
          <w:bCs/>
        </w:rPr>
      </w:pPr>
      <w:r w:rsidRPr="00CA47B7">
        <w:rPr>
          <w:b/>
          <w:bCs/>
        </w:rPr>
        <w:t>1.4.3</w:t>
      </w:r>
      <w:r w:rsidRPr="00CA47B7">
        <w:rPr>
          <w:b/>
          <w:bCs/>
          <w:cs/>
        </w:rPr>
        <w:t xml:space="preserve"> บุคลากรสายสนับสนุน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48ADB295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AA8E754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CBF5C41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443022D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9B76D02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01F3BA91" w14:textId="77777777" w:rsidR="00CA47B7" w:rsidRDefault="00CA47B7" w:rsidP="00CA47B7">
      <w:pPr>
        <w:spacing w:after="0" w:line="240" w:lineRule="auto"/>
        <w:ind w:left="720" w:firstLine="720"/>
        <w:rPr>
          <w:b/>
          <w:bCs/>
        </w:rPr>
      </w:pPr>
      <w:r w:rsidRPr="00CA47B7">
        <w:rPr>
          <w:b/>
          <w:bCs/>
        </w:rPr>
        <w:lastRenderedPageBreak/>
        <w:t>1.4.4</w:t>
      </w:r>
      <w:r w:rsidRPr="00CA47B7">
        <w:rPr>
          <w:b/>
          <w:bCs/>
          <w:cs/>
        </w:rPr>
        <w:t xml:space="preserve"> ระบบบริหารจัดการตามหลักธรรมาภิบาล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093F7F22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3FCE5FC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80FDBF2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375C63B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28428DE4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0CE3ACA0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E48EE51" w14:textId="77777777" w:rsidR="00CA47B7" w:rsidRDefault="00CA47B7" w:rsidP="00CA47B7">
      <w:pPr>
        <w:spacing w:after="0" w:line="240" w:lineRule="auto"/>
        <w:ind w:left="720" w:firstLine="720"/>
        <w:rPr>
          <w:b/>
          <w:bCs/>
        </w:rPr>
      </w:pPr>
      <w:r w:rsidRPr="00CA47B7">
        <w:rPr>
          <w:b/>
          <w:bCs/>
        </w:rPr>
        <w:t>1.4.5</w:t>
      </w:r>
      <w:r w:rsidRPr="00CA47B7">
        <w:rPr>
          <w:b/>
          <w:bCs/>
          <w:cs/>
        </w:rPr>
        <w:t xml:space="preserve"> ระบบการรับฟังความคิดเห็น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3D7258ED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6CA533D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AE82E83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384D5240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5622D46" w14:textId="3FEF399B" w:rsidR="00CA47B7" w:rsidRDefault="00CA47B7" w:rsidP="00CA47B7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F3B0F49" w14:textId="77777777" w:rsidR="00F150D2" w:rsidRDefault="00CA47B7" w:rsidP="00E07DF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  <w:r w:rsidR="00F150D2">
        <w:t xml:space="preserve">   </w:t>
      </w:r>
    </w:p>
    <w:p w14:paraId="1A2D1A00" w14:textId="77777777" w:rsidR="008E55A5" w:rsidRDefault="00F150D2" w:rsidP="00E07DF5">
      <w:pPr>
        <w:spacing w:after="0" w:line="240" w:lineRule="auto"/>
      </w:pPr>
      <w:r>
        <w:t xml:space="preserve">                     </w:t>
      </w:r>
    </w:p>
    <w:p w14:paraId="1478C200" w14:textId="77777777" w:rsidR="008E55A5" w:rsidRDefault="00BB78A3" w:rsidP="008E55A5">
      <w:pPr>
        <w:spacing w:after="0" w:line="240" w:lineRule="auto"/>
        <w:ind w:left="720"/>
      </w:pPr>
      <w:r w:rsidRPr="00F150D2">
        <w:rPr>
          <w:rFonts w:hint="cs"/>
          <w:b/>
          <w:bCs/>
          <w:cs/>
        </w:rPr>
        <w:t>ผลงาน</w:t>
      </w:r>
      <w:r w:rsidR="00E07DF5" w:rsidRPr="00F150D2">
        <w:rPr>
          <w:rFonts w:hint="cs"/>
          <w:b/>
          <w:bCs/>
          <w:cs/>
        </w:rPr>
        <w:t>ที่ภาคภูมิใจ</w:t>
      </w:r>
      <w:r w:rsidR="00E07DF5">
        <w:rPr>
          <w:rFonts w:hint="cs"/>
          <w:cs/>
        </w:rPr>
        <w:t xml:space="preserve"> </w:t>
      </w:r>
    </w:p>
    <w:p w14:paraId="3C6E2F0C" w14:textId="4F4B3D3A" w:rsidR="00E07DF5" w:rsidRPr="00CA47B7" w:rsidRDefault="00E07DF5" w:rsidP="008E55A5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A0FB992" w14:textId="3194D01A" w:rsidR="00E07DF5" w:rsidRDefault="00E07DF5" w:rsidP="00E07DF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</w:t>
      </w:r>
      <w:r w:rsidR="0010156E">
        <w:t>.</w:t>
      </w:r>
      <w:r>
        <w:rPr>
          <w:rFonts w:hint="cs"/>
          <w:cs/>
        </w:rPr>
        <w:t>...........</w:t>
      </w:r>
    </w:p>
    <w:p w14:paraId="726FA447" w14:textId="35004AA4" w:rsidR="00CA47B7" w:rsidRDefault="00E07DF5" w:rsidP="00E07DF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</w:t>
      </w:r>
      <w:r w:rsidR="0010156E">
        <w:t>.</w:t>
      </w:r>
      <w:r>
        <w:rPr>
          <w:rFonts w:hint="cs"/>
          <w:cs/>
        </w:rPr>
        <w:t>..........</w:t>
      </w:r>
    </w:p>
    <w:p w14:paraId="20F9B5B8" w14:textId="798E9916" w:rsidR="00F150D2" w:rsidRDefault="00F150D2" w:rsidP="00F150D2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  <w:r>
        <w:t>.</w:t>
      </w:r>
    </w:p>
    <w:p w14:paraId="0484C9F6" w14:textId="77777777" w:rsidR="00F150D2" w:rsidRDefault="00F150D2" w:rsidP="00F150D2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B8BFD64" w14:textId="77777777" w:rsidR="00F150D2" w:rsidRDefault="00F150D2" w:rsidP="00F150D2">
      <w:pPr>
        <w:spacing w:after="0" w:line="240" w:lineRule="auto"/>
        <w:rPr>
          <w:cs/>
        </w:rPr>
      </w:pPr>
    </w:p>
    <w:p w14:paraId="104E254D" w14:textId="77777777" w:rsidR="00F150D2" w:rsidRDefault="00F150D2" w:rsidP="00E07DF5">
      <w:pPr>
        <w:spacing w:after="0" w:line="240" w:lineRule="auto"/>
      </w:pPr>
    </w:p>
    <w:p w14:paraId="063374F0" w14:textId="46C1095B" w:rsidR="00E07DF5" w:rsidRPr="00F150D2" w:rsidRDefault="00F150D2" w:rsidP="00CA47B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</w:t>
      </w:r>
      <w:r w:rsidR="00E07DF5" w:rsidRPr="00F150D2">
        <w:rPr>
          <w:rFonts w:hint="cs"/>
          <w:b/>
          <w:bCs/>
          <w:cs/>
        </w:rPr>
        <w:t xml:space="preserve">แนวทางในการพัฒนาในอนาคต </w:t>
      </w:r>
    </w:p>
    <w:p w14:paraId="33B7FAEC" w14:textId="673C3D35" w:rsidR="00E07DF5" w:rsidRPr="00CA47B7" w:rsidRDefault="00E07DF5" w:rsidP="00E07DF5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</w:t>
      </w:r>
      <w:r w:rsidR="0010156E">
        <w:t>.</w:t>
      </w:r>
      <w:r w:rsidRPr="00CA47B7">
        <w:t>………</w:t>
      </w:r>
      <w:r w:rsidRPr="00CA47B7">
        <w:rPr>
          <w:cs/>
        </w:rPr>
        <w:tab/>
      </w:r>
    </w:p>
    <w:p w14:paraId="3421FF89" w14:textId="77777777" w:rsidR="00E07DF5" w:rsidRDefault="00E07DF5" w:rsidP="00E07DF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AB242C2" w14:textId="231D3D97" w:rsidR="00E07DF5" w:rsidRDefault="00E07DF5" w:rsidP="00E07DF5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CF3DB70" w14:textId="77777777" w:rsidR="00F150D2" w:rsidRDefault="00F150D2" w:rsidP="00F150D2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00ACE06" w14:textId="77777777" w:rsidR="00F150D2" w:rsidRDefault="00F150D2" w:rsidP="00F150D2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E2E8FD1" w14:textId="77777777" w:rsidR="00BB78A3" w:rsidRPr="00CA47B7" w:rsidRDefault="00BB78A3" w:rsidP="00CA47B7">
      <w:pPr>
        <w:spacing w:after="0" w:line="240" w:lineRule="auto"/>
        <w:rPr>
          <w:cs/>
        </w:rPr>
      </w:pPr>
    </w:p>
    <w:p w14:paraId="4EEB889F" w14:textId="77777777" w:rsidR="00CA47B7" w:rsidRPr="00CA47B7" w:rsidRDefault="00CA47B7" w:rsidP="00CA47B7">
      <w:pPr>
        <w:spacing w:after="0" w:line="240" w:lineRule="auto"/>
        <w:rPr>
          <w:b/>
          <w:bCs/>
        </w:rPr>
      </w:pPr>
      <w:r w:rsidRPr="00CA47B7">
        <w:rPr>
          <w:b/>
          <w:bCs/>
          <w:cs/>
        </w:rPr>
        <w:lastRenderedPageBreak/>
        <w:t xml:space="preserve">องค์ประกอบที่ </w:t>
      </w:r>
      <w:r w:rsidRPr="00CA47B7">
        <w:rPr>
          <w:b/>
          <w:bCs/>
        </w:rPr>
        <w:t>2</w:t>
      </w:r>
      <w:r w:rsidRPr="00CA47B7">
        <w:rPr>
          <w:b/>
          <w:bCs/>
          <w:cs/>
        </w:rPr>
        <w:t xml:space="preserve"> มาตรฐานด้านการจัดการศึกษา</w:t>
      </w:r>
      <w:r w:rsidRPr="00CA47B7">
        <w:rPr>
          <w:b/>
          <w:bCs/>
          <w:cs/>
        </w:rPr>
        <w:tab/>
      </w:r>
    </w:p>
    <w:p w14:paraId="3CE51B98" w14:textId="77777777" w:rsid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t xml:space="preserve">ประเด็นพิจารณาที่ </w:t>
      </w:r>
      <w:r w:rsidRPr="00CA47B7">
        <w:rPr>
          <w:b/>
          <w:bCs/>
        </w:rPr>
        <w:t>2.1</w:t>
      </w:r>
      <w:r w:rsidRPr="00CA47B7">
        <w:rPr>
          <w:b/>
          <w:bCs/>
          <w:cs/>
        </w:rPr>
        <w:t xml:space="preserve"> นโยบายในการผลิตบัณฑิต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3579B754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97AD03C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793428D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076CC9E8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38A82F9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521B5B2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C607C46" w14:textId="77777777" w:rsid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t xml:space="preserve">ประเด็นพิจารณาที่ </w:t>
      </w:r>
      <w:r w:rsidRPr="00CA47B7">
        <w:rPr>
          <w:b/>
          <w:bCs/>
        </w:rPr>
        <w:t>2.2</w:t>
      </w:r>
      <w:r w:rsidRPr="00CA47B7">
        <w:rPr>
          <w:b/>
          <w:bCs/>
          <w:cs/>
        </w:rPr>
        <w:t xml:space="preserve"> การบริหารจัดการหลักสูตร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47001C17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A427498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27FEE0C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50DBFB61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22479AD9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589532C5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99B6224" w14:textId="77777777" w:rsidR="007C79BF" w:rsidRDefault="007C79BF" w:rsidP="00CA47B7">
      <w:pPr>
        <w:spacing w:after="0" w:line="240" w:lineRule="auto"/>
        <w:ind w:firstLine="720"/>
        <w:rPr>
          <w:b/>
          <w:bCs/>
        </w:rPr>
      </w:pPr>
    </w:p>
    <w:p w14:paraId="5C8C4C0A" w14:textId="5781CCD1" w:rsid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t xml:space="preserve">ประเด็นพิจารณาที่ </w:t>
      </w:r>
      <w:r w:rsidRPr="00CA47B7">
        <w:rPr>
          <w:b/>
          <w:bCs/>
        </w:rPr>
        <w:t>2.3</w:t>
      </w:r>
      <w:r w:rsidRPr="00CA47B7">
        <w:rPr>
          <w:b/>
          <w:bCs/>
          <w:cs/>
        </w:rPr>
        <w:t xml:space="preserve"> การออกแบบและพัฒนาหลักสูตร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440F5DB7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C8B0B33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D397594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0605E45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C0D5D0D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815E502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D4E07D5" w14:textId="77777777" w:rsid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t xml:space="preserve">ประเด็นพิจารณาที่ </w:t>
      </w:r>
      <w:r w:rsidRPr="00CA47B7">
        <w:rPr>
          <w:b/>
          <w:bCs/>
        </w:rPr>
        <w:t>2.4</w:t>
      </w:r>
      <w:r w:rsidRPr="00CA47B7">
        <w:rPr>
          <w:b/>
          <w:bCs/>
          <w:cs/>
        </w:rPr>
        <w:t xml:space="preserve"> การส่งเสริมการเรียนรู้ตลอดชีวิต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4DFEDEC2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5B4965D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3BF9381D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2EA9191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5BDF4A21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021C985A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58F34F3" w14:textId="77777777" w:rsid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lastRenderedPageBreak/>
        <w:t xml:space="preserve">ประเด็นพิจารณาที่ </w:t>
      </w:r>
      <w:r w:rsidRPr="00CA47B7">
        <w:rPr>
          <w:b/>
          <w:bCs/>
        </w:rPr>
        <w:t>2.5</w:t>
      </w:r>
      <w:r w:rsidRPr="00CA47B7">
        <w:rPr>
          <w:b/>
          <w:bCs/>
          <w:cs/>
        </w:rPr>
        <w:t xml:space="preserve"> ผลการบริหารหลักสูตรเพื่อให้เป็นไปตามมาตรฐานคุณวุฒิ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37CCAA7F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1B5A6E6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0D09A72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0DC1FFE7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E0D560A" w14:textId="78377C9A" w:rsidR="00CA47B7" w:rsidRDefault="00CA47B7" w:rsidP="00CA47B7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0AA90F6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1EEF517" w14:textId="77777777" w:rsid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t xml:space="preserve">ประเด็นพิจารณาที่ </w:t>
      </w:r>
      <w:r w:rsidRPr="00CA47B7">
        <w:rPr>
          <w:b/>
          <w:bCs/>
        </w:rPr>
        <w:t>2.6</w:t>
      </w:r>
      <w:r w:rsidRPr="00CA47B7">
        <w:rPr>
          <w:b/>
          <w:bCs/>
          <w:cs/>
        </w:rPr>
        <w:t xml:space="preserve"> การพัฒนาคณาจารย์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54D671AF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1D41EEA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01B2D6C5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4E5FC4A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60C699E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3C8B76C" w14:textId="51A0EAE3" w:rsidR="00A42FDD" w:rsidRPr="008E55A5" w:rsidRDefault="00CA47B7" w:rsidP="00CA47B7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73D50A5" w14:textId="043F8472" w:rsidR="00CA47B7" w:rsidRDefault="00CA47B7" w:rsidP="00A42FDD">
      <w:pPr>
        <w:spacing w:after="0" w:line="240" w:lineRule="auto"/>
        <w:ind w:left="720"/>
        <w:rPr>
          <w:b/>
          <w:bCs/>
        </w:rPr>
      </w:pPr>
      <w:r w:rsidRPr="00CA47B7">
        <w:rPr>
          <w:b/>
          <w:bCs/>
          <w:cs/>
        </w:rPr>
        <w:t xml:space="preserve">ประเด็นพิจารณาที่ </w:t>
      </w:r>
      <w:r w:rsidRPr="00CA47B7">
        <w:rPr>
          <w:b/>
          <w:bCs/>
        </w:rPr>
        <w:t>2.7</w:t>
      </w:r>
      <w:r w:rsidRPr="00CA47B7">
        <w:rPr>
          <w:b/>
          <w:bCs/>
          <w:cs/>
        </w:rPr>
        <w:t xml:space="preserve"> การประกันคุณภาพการศึกษา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7646E969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9755B5B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63E6F6D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445795E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584E0402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71EF414" w14:textId="163171F2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F771593" w14:textId="77777777" w:rsidR="00BD021D" w:rsidRDefault="00BD021D" w:rsidP="00BD021D">
      <w:pPr>
        <w:spacing w:after="0" w:line="240" w:lineRule="auto"/>
        <w:ind w:left="720"/>
      </w:pPr>
      <w:r w:rsidRPr="00F150D2">
        <w:rPr>
          <w:rFonts w:hint="cs"/>
          <w:b/>
          <w:bCs/>
          <w:cs/>
        </w:rPr>
        <w:t>ผลงานที่</w:t>
      </w:r>
      <w:r>
        <w:rPr>
          <w:rFonts w:hint="cs"/>
          <w:b/>
          <w:bCs/>
          <w:cs/>
        </w:rPr>
        <w:t>เป็นจุดแข็งหรือผลงาน</w:t>
      </w:r>
      <w:r w:rsidRPr="00F150D2">
        <w:rPr>
          <w:rFonts w:hint="cs"/>
          <w:b/>
          <w:bCs/>
          <w:cs/>
        </w:rPr>
        <w:t>ภาคภูมิใจ</w:t>
      </w:r>
      <w:r>
        <w:rPr>
          <w:rFonts w:hint="cs"/>
          <w:b/>
          <w:bCs/>
          <w:cs/>
        </w:rPr>
        <w:t xml:space="preserve"> (ถ้ามี)</w:t>
      </w:r>
      <w:r>
        <w:rPr>
          <w:rFonts w:hint="cs"/>
          <w:cs/>
        </w:rPr>
        <w:t xml:space="preserve"> </w:t>
      </w:r>
    </w:p>
    <w:p w14:paraId="06838385" w14:textId="77777777" w:rsidR="00BD021D" w:rsidRPr="00CA47B7" w:rsidRDefault="00BD021D" w:rsidP="00BD021D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E594AFF" w14:textId="77777777" w:rsidR="00BD021D" w:rsidRDefault="00BD021D" w:rsidP="00BD021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</w:t>
      </w:r>
      <w:r>
        <w:t>.</w:t>
      </w:r>
      <w:r>
        <w:rPr>
          <w:rFonts w:hint="cs"/>
          <w:cs/>
        </w:rPr>
        <w:t>...........</w:t>
      </w:r>
    </w:p>
    <w:p w14:paraId="429F15FE" w14:textId="77777777" w:rsidR="00BD021D" w:rsidRDefault="00BD021D" w:rsidP="00BD021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</w:t>
      </w:r>
      <w:r>
        <w:t>.</w:t>
      </w:r>
      <w:r>
        <w:rPr>
          <w:rFonts w:hint="cs"/>
          <w:cs/>
        </w:rPr>
        <w:t>..........</w:t>
      </w:r>
    </w:p>
    <w:p w14:paraId="6C1B86C4" w14:textId="77777777" w:rsidR="00BD021D" w:rsidRDefault="00BD021D" w:rsidP="00BD021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  <w:r>
        <w:t>.</w:t>
      </w:r>
    </w:p>
    <w:p w14:paraId="770DF0B4" w14:textId="77777777" w:rsidR="00BD021D" w:rsidRDefault="00BD021D" w:rsidP="00BD021D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CD831FC" w14:textId="77777777" w:rsidR="00BD021D" w:rsidRDefault="00BD021D" w:rsidP="00BD021D">
      <w:pPr>
        <w:spacing w:after="0" w:line="240" w:lineRule="auto"/>
      </w:pPr>
    </w:p>
    <w:p w14:paraId="01C155C2" w14:textId="77777777" w:rsidR="00BD021D" w:rsidRDefault="00BD021D" w:rsidP="00BD021D">
      <w:pPr>
        <w:spacing w:after="0" w:line="240" w:lineRule="auto"/>
        <w:rPr>
          <w:cs/>
        </w:rPr>
      </w:pPr>
    </w:p>
    <w:p w14:paraId="3D026F7B" w14:textId="77777777" w:rsidR="00BD021D" w:rsidRDefault="00BD021D" w:rsidP="00BD021D">
      <w:pPr>
        <w:spacing w:after="0" w:line="240" w:lineRule="auto"/>
      </w:pPr>
    </w:p>
    <w:p w14:paraId="217BA0EB" w14:textId="1A27B538" w:rsidR="00BD021D" w:rsidRPr="00F150D2" w:rsidRDefault="00BD021D" w:rsidP="00BD021D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 xml:space="preserve">          </w:t>
      </w:r>
      <w:r w:rsidRPr="00F150D2">
        <w:rPr>
          <w:rFonts w:hint="cs"/>
          <w:b/>
          <w:bCs/>
          <w:cs/>
        </w:rPr>
        <w:t>แนวทางในการพัฒนา</w:t>
      </w:r>
      <w:r>
        <w:rPr>
          <w:rFonts w:hint="cs"/>
          <w:b/>
          <w:bCs/>
          <w:cs/>
        </w:rPr>
        <w:t>เพื่อเพิ่มศักยภาพการแข่งขันหรือเพื่อ</w:t>
      </w:r>
      <w:r w:rsidR="00C41AF5">
        <w:rPr>
          <w:rFonts w:hint="cs"/>
          <w:b/>
          <w:bCs/>
          <w:cs/>
        </w:rPr>
        <w:t xml:space="preserve">รองรับอนาคต </w:t>
      </w:r>
      <w:r>
        <w:rPr>
          <w:rFonts w:hint="cs"/>
          <w:b/>
          <w:bCs/>
          <w:cs/>
        </w:rPr>
        <w:t>(เขียนสรุปแบบสั้น)</w:t>
      </w:r>
    </w:p>
    <w:p w14:paraId="1ED92C0B" w14:textId="77777777" w:rsidR="00BD021D" w:rsidRPr="00CA47B7" w:rsidRDefault="00BD021D" w:rsidP="00BD021D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</w:t>
      </w:r>
      <w:r>
        <w:t>.</w:t>
      </w:r>
      <w:r w:rsidRPr="00CA47B7">
        <w:t>………</w:t>
      </w:r>
      <w:r w:rsidRPr="00CA47B7">
        <w:rPr>
          <w:cs/>
        </w:rPr>
        <w:tab/>
      </w:r>
    </w:p>
    <w:p w14:paraId="0C7B5F37" w14:textId="77777777" w:rsidR="00BD021D" w:rsidRDefault="00BD021D" w:rsidP="00BD021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40083D0" w14:textId="77777777" w:rsidR="00BD021D" w:rsidRDefault="00BD021D" w:rsidP="00BD021D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2CDC3AA" w14:textId="77777777" w:rsidR="00BD021D" w:rsidRDefault="00BD021D" w:rsidP="00BD021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AD82966" w14:textId="77777777" w:rsidR="00BD021D" w:rsidRDefault="00BD021D" w:rsidP="00BD021D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5D8D6E8" w14:textId="77777777" w:rsidR="00A42FDD" w:rsidRDefault="00A42FDD" w:rsidP="00CA47B7">
      <w:pPr>
        <w:spacing w:after="0" w:line="240" w:lineRule="auto"/>
        <w:rPr>
          <w:b/>
          <w:bCs/>
        </w:rPr>
      </w:pPr>
    </w:p>
    <w:p w14:paraId="506F93E1" w14:textId="7BD42D3F" w:rsidR="00CA47B7" w:rsidRPr="00CA47B7" w:rsidRDefault="00CA47B7" w:rsidP="00CA47B7">
      <w:pPr>
        <w:spacing w:after="0" w:line="240" w:lineRule="auto"/>
        <w:rPr>
          <w:b/>
          <w:bCs/>
        </w:rPr>
      </w:pPr>
      <w:r w:rsidRPr="00CA47B7">
        <w:rPr>
          <w:b/>
          <w:bCs/>
          <w:cs/>
        </w:rPr>
        <w:t xml:space="preserve">องค์ประกอบที่ </w:t>
      </w:r>
      <w:r w:rsidRPr="00CA47B7">
        <w:rPr>
          <w:b/>
          <w:bCs/>
        </w:rPr>
        <w:t>3</w:t>
      </w:r>
      <w:r w:rsidRPr="00CA47B7">
        <w:rPr>
          <w:b/>
          <w:bCs/>
          <w:cs/>
        </w:rPr>
        <w:t xml:space="preserve"> มาตรฐานด้านการวิจัยและการสร้างนวัตกรรม</w:t>
      </w:r>
      <w:r w:rsidRPr="00CA47B7">
        <w:rPr>
          <w:b/>
          <w:bCs/>
          <w:cs/>
        </w:rPr>
        <w:tab/>
      </w:r>
    </w:p>
    <w:p w14:paraId="63890982" w14:textId="77777777" w:rsid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t xml:space="preserve">ประเด็นพิจารณาที่ </w:t>
      </w:r>
      <w:r w:rsidRPr="00CA47B7">
        <w:rPr>
          <w:b/>
          <w:bCs/>
        </w:rPr>
        <w:t>3.1</w:t>
      </w:r>
      <w:r w:rsidRPr="00CA47B7">
        <w:rPr>
          <w:b/>
          <w:bCs/>
          <w:cs/>
        </w:rPr>
        <w:t xml:space="preserve"> นโยบายและทิศทางการวิจัยและการสร้างนวัตกรรม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5889107C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D4A5704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7F8F27E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347BB4E6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08D7AF54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3B6E1909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B3EBA36" w14:textId="77777777" w:rsid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t xml:space="preserve">ประเด็นพิจารณาที่ </w:t>
      </w:r>
      <w:r w:rsidRPr="00CA47B7">
        <w:rPr>
          <w:b/>
          <w:bCs/>
        </w:rPr>
        <w:t>3.2</w:t>
      </w:r>
      <w:r w:rsidRPr="00CA47B7">
        <w:rPr>
          <w:b/>
          <w:bCs/>
          <w:cs/>
        </w:rPr>
        <w:t xml:space="preserve"> การนำแผนด้านการวิจัยและนวัตกรรมสู่การปฏิบัติ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3B344E26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0A6E457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D92C3F4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02746C7E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772D332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20035644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07A785E" w14:textId="77777777" w:rsid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t xml:space="preserve">ประเด็นพิจารณาที่ </w:t>
      </w:r>
      <w:r w:rsidRPr="00CA47B7">
        <w:rPr>
          <w:b/>
          <w:bCs/>
        </w:rPr>
        <w:t>3.3</w:t>
      </w:r>
      <w:r w:rsidRPr="00CA47B7">
        <w:rPr>
          <w:b/>
          <w:bCs/>
          <w:cs/>
        </w:rPr>
        <w:t xml:space="preserve"> การพัฒนาศักยภาพบุคลากรด้านการวิจัยและการสร้างนวัตกรรม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3FD7EF6B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5A08BFF9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CB9A713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94B41CC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727E3EE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CA0C1A4" w14:textId="77777777" w:rsidR="00CA47B7" w:rsidRDefault="00CA47B7" w:rsidP="00CA47B7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D126176" w14:textId="77777777" w:rsidR="0096172D" w:rsidRPr="00CA47B7" w:rsidRDefault="0096172D" w:rsidP="00CA47B7">
      <w:pPr>
        <w:spacing w:after="0" w:line="240" w:lineRule="auto"/>
        <w:rPr>
          <w:cs/>
        </w:rPr>
      </w:pPr>
    </w:p>
    <w:p w14:paraId="05688452" w14:textId="77777777" w:rsid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lastRenderedPageBreak/>
        <w:t xml:space="preserve">ประเด็นพิจารณาที่ </w:t>
      </w:r>
      <w:r w:rsidRPr="00CA47B7">
        <w:rPr>
          <w:b/>
          <w:bCs/>
        </w:rPr>
        <w:t>3.4</w:t>
      </w:r>
      <w:r w:rsidRPr="00CA47B7">
        <w:rPr>
          <w:b/>
          <w:bCs/>
          <w:cs/>
        </w:rPr>
        <w:t xml:space="preserve"> การบูรณาการการวิจัยกับการเรียนการสอน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57F97C2E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91DC9CE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26D39631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E358BAD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073C3655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2C1C8D9E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5A8ECEC" w14:textId="77777777" w:rsid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t xml:space="preserve">ประเด็นพิจารณาที่ </w:t>
      </w:r>
      <w:r w:rsidRPr="00CA47B7">
        <w:rPr>
          <w:b/>
          <w:bCs/>
        </w:rPr>
        <w:t>3.5</w:t>
      </w:r>
      <w:r w:rsidRPr="00CA47B7">
        <w:rPr>
          <w:b/>
          <w:bCs/>
          <w:cs/>
        </w:rPr>
        <w:t xml:space="preserve"> การบริหารจัดการงานวิจัย นวัตกรรม และทรัพย์สินทางปัญญา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07401E99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1E297FE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2CEDBEE5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37C125F1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5E71A051" w14:textId="3AB946FE" w:rsidR="00CA47B7" w:rsidRDefault="00CA47B7" w:rsidP="00CA47B7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8202CED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CBB12BF" w14:textId="77777777" w:rsid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t xml:space="preserve">ประเด็นพิจารณาที่ </w:t>
      </w:r>
      <w:r w:rsidRPr="00CA47B7">
        <w:rPr>
          <w:b/>
          <w:bCs/>
        </w:rPr>
        <w:t>3.6</w:t>
      </w:r>
      <w:r w:rsidRPr="00CA47B7">
        <w:rPr>
          <w:b/>
          <w:bCs/>
          <w:cs/>
        </w:rPr>
        <w:t xml:space="preserve"> การกำกับและการประเมินผลการวิจัยและนวัตกรรมและการนำผลงานวิจัย</w:t>
      </w:r>
    </w:p>
    <w:p w14:paraId="0C95D6E1" w14:textId="39F9BC56" w:rsidR="00CA47B7" w:rsidRDefault="00CA47B7" w:rsidP="00CA47B7">
      <w:pPr>
        <w:spacing w:after="0" w:line="240" w:lineRule="auto"/>
        <w:rPr>
          <w:b/>
          <w:bCs/>
        </w:rPr>
      </w:pPr>
      <w:r w:rsidRPr="00CA47B7">
        <w:rPr>
          <w:b/>
          <w:bCs/>
          <w:cs/>
        </w:rPr>
        <w:t xml:space="preserve">และนวัตกรรมไปใช้ประโยชน์  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46B03B51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1E0722E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A895428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16E6FB4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54C018D1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5DDF2E69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531B5AB" w14:textId="588E2CE9" w:rsidR="0096172D" w:rsidRDefault="0096172D" w:rsidP="0096172D">
      <w:pPr>
        <w:spacing w:after="0" w:line="240" w:lineRule="auto"/>
        <w:ind w:left="720"/>
      </w:pPr>
      <w:r w:rsidRPr="00F150D2">
        <w:rPr>
          <w:rFonts w:hint="cs"/>
          <w:b/>
          <w:bCs/>
          <w:cs/>
        </w:rPr>
        <w:t>ผลงานที่</w:t>
      </w:r>
      <w:r w:rsidR="0019330A">
        <w:rPr>
          <w:rFonts w:hint="cs"/>
          <w:b/>
          <w:bCs/>
          <w:cs/>
        </w:rPr>
        <w:t>เป็นจุดแข็งหรือผลงาน</w:t>
      </w:r>
      <w:r w:rsidRPr="00F150D2">
        <w:rPr>
          <w:rFonts w:hint="cs"/>
          <w:b/>
          <w:bCs/>
          <w:cs/>
        </w:rPr>
        <w:t>ภาคภูมิใจ</w:t>
      </w:r>
      <w:r w:rsidR="0019330A">
        <w:rPr>
          <w:rFonts w:hint="cs"/>
          <w:b/>
          <w:bCs/>
          <w:cs/>
        </w:rPr>
        <w:t xml:space="preserve"> (ถ้ามี)</w:t>
      </w:r>
      <w:r>
        <w:rPr>
          <w:rFonts w:hint="cs"/>
          <w:cs/>
        </w:rPr>
        <w:t xml:space="preserve"> </w:t>
      </w:r>
    </w:p>
    <w:p w14:paraId="3F135E1A" w14:textId="77777777" w:rsidR="0096172D" w:rsidRPr="00CA47B7" w:rsidRDefault="0096172D" w:rsidP="0096172D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50DE462" w14:textId="77777777" w:rsidR="0096172D" w:rsidRDefault="0096172D" w:rsidP="0096172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</w:t>
      </w:r>
      <w:r>
        <w:t>.</w:t>
      </w:r>
      <w:r>
        <w:rPr>
          <w:rFonts w:hint="cs"/>
          <w:cs/>
        </w:rPr>
        <w:t>...........</w:t>
      </w:r>
    </w:p>
    <w:p w14:paraId="60FF74BE" w14:textId="77777777" w:rsidR="0096172D" w:rsidRDefault="0096172D" w:rsidP="0096172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</w:t>
      </w:r>
      <w:r>
        <w:t>.</w:t>
      </w:r>
      <w:r>
        <w:rPr>
          <w:rFonts w:hint="cs"/>
          <w:cs/>
        </w:rPr>
        <w:t>..........</w:t>
      </w:r>
    </w:p>
    <w:p w14:paraId="432E8181" w14:textId="77777777" w:rsidR="0096172D" w:rsidRDefault="0096172D" w:rsidP="0096172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  <w:r>
        <w:t>.</w:t>
      </w:r>
    </w:p>
    <w:p w14:paraId="6A2AFB97" w14:textId="77777777" w:rsidR="0096172D" w:rsidRDefault="0096172D" w:rsidP="0096172D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E02C5DF" w14:textId="77777777" w:rsidR="0096172D" w:rsidRDefault="0096172D" w:rsidP="0096172D">
      <w:pPr>
        <w:spacing w:after="0" w:line="240" w:lineRule="auto"/>
        <w:rPr>
          <w:cs/>
        </w:rPr>
      </w:pPr>
    </w:p>
    <w:p w14:paraId="1B6DB2B6" w14:textId="77777777" w:rsidR="0096172D" w:rsidRDefault="0096172D" w:rsidP="0096172D">
      <w:pPr>
        <w:spacing w:after="0" w:line="240" w:lineRule="auto"/>
      </w:pPr>
    </w:p>
    <w:p w14:paraId="5A6DBA85" w14:textId="7B499CB6" w:rsidR="0096172D" w:rsidRPr="00F150D2" w:rsidRDefault="0096172D" w:rsidP="0096172D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 xml:space="preserve">          </w:t>
      </w:r>
      <w:r w:rsidRPr="00F150D2">
        <w:rPr>
          <w:rFonts w:hint="cs"/>
          <w:b/>
          <w:bCs/>
          <w:cs/>
        </w:rPr>
        <w:t>แนวทางในการพัฒนา</w:t>
      </w:r>
      <w:r w:rsidR="004E543A">
        <w:rPr>
          <w:rFonts w:hint="cs"/>
          <w:b/>
          <w:bCs/>
          <w:cs/>
        </w:rPr>
        <w:t>เพื่อเพิ่มศักยภาพ</w:t>
      </w:r>
      <w:r w:rsidR="00F42BDF">
        <w:rPr>
          <w:rFonts w:hint="cs"/>
          <w:b/>
          <w:bCs/>
          <w:cs/>
        </w:rPr>
        <w:t>การแข่งขันหรือเพื่อ</w:t>
      </w:r>
      <w:r w:rsidR="00C41AF5">
        <w:rPr>
          <w:rFonts w:hint="cs"/>
          <w:b/>
          <w:bCs/>
          <w:cs/>
        </w:rPr>
        <w:t xml:space="preserve">รองรับอนาคต </w:t>
      </w:r>
      <w:r w:rsidR="00F14A75">
        <w:rPr>
          <w:rFonts w:hint="cs"/>
          <w:b/>
          <w:bCs/>
          <w:cs/>
        </w:rPr>
        <w:t>(เขียนสรุปแบบสั้น)</w:t>
      </w:r>
    </w:p>
    <w:p w14:paraId="3E996851" w14:textId="77777777" w:rsidR="0096172D" w:rsidRPr="00CA47B7" w:rsidRDefault="0096172D" w:rsidP="0096172D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</w:t>
      </w:r>
      <w:r>
        <w:t>.</w:t>
      </w:r>
      <w:r w:rsidRPr="00CA47B7">
        <w:t>………</w:t>
      </w:r>
      <w:r w:rsidRPr="00CA47B7">
        <w:rPr>
          <w:cs/>
        </w:rPr>
        <w:tab/>
      </w:r>
    </w:p>
    <w:p w14:paraId="1E43C9C3" w14:textId="77777777" w:rsidR="0096172D" w:rsidRDefault="0096172D" w:rsidP="0096172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9A00B9E" w14:textId="77777777" w:rsidR="0096172D" w:rsidRDefault="0096172D" w:rsidP="0096172D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BEA74B3" w14:textId="77777777" w:rsidR="0096172D" w:rsidRDefault="0096172D" w:rsidP="0096172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C8C0218" w14:textId="77777777" w:rsidR="0096172D" w:rsidRDefault="0096172D" w:rsidP="0096172D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B898B42" w14:textId="77777777" w:rsidR="00CA47B7" w:rsidRPr="00CA47B7" w:rsidRDefault="00CA47B7" w:rsidP="00CA47B7">
      <w:pPr>
        <w:spacing w:after="0" w:line="240" w:lineRule="auto"/>
        <w:rPr>
          <w:b/>
          <w:bCs/>
        </w:rPr>
      </w:pPr>
    </w:p>
    <w:p w14:paraId="6B61319B" w14:textId="77777777" w:rsidR="00CA47B7" w:rsidRPr="00CA47B7" w:rsidRDefault="00CA47B7" w:rsidP="00CA47B7">
      <w:pPr>
        <w:spacing w:after="0" w:line="240" w:lineRule="auto"/>
        <w:rPr>
          <w:b/>
          <w:bCs/>
        </w:rPr>
      </w:pPr>
      <w:r w:rsidRPr="00CA47B7">
        <w:rPr>
          <w:b/>
          <w:bCs/>
          <w:cs/>
        </w:rPr>
        <w:t xml:space="preserve">องค์ประกอบที่ </w:t>
      </w:r>
      <w:r w:rsidRPr="00CA47B7">
        <w:rPr>
          <w:b/>
          <w:bCs/>
        </w:rPr>
        <w:t>4</w:t>
      </w:r>
      <w:r w:rsidRPr="00CA47B7">
        <w:rPr>
          <w:b/>
          <w:bCs/>
          <w:cs/>
        </w:rPr>
        <w:t xml:space="preserve"> มาตรฐานด้านการบริการวิชาการแก่สังคม</w:t>
      </w:r>
    </w:p>
    <w:p w14:paraId="0AB8E62C" w14:textId="77777777" w:rsid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t xml:space="preserve">ประเด็นพิจารณาที่ </w:t>
      </w:r>
      <w:r w:rsidRPr="00CA47B7">
        <w:rPr>
          <w:b/>
          <w:bCs/>
        </w:rPr>
        <w:t>4.1</w:t>
      </w:r>
      <w:r w:rsidRPr="00CA47B7">
        <w:rPr>
          <w:b/>
          <w:bCs/>
          <w:cs/>
        </w:rPr>
        <w:t xml:space="preserve"> นโยบายและทิศทางการบริการวิชาการ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1410FE76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AFEAAD0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6EBE55F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2CB586F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2E0C7BE2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262D7F5" w14:textId="77777777" w:rsid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t xml:space="preserve">ประเด็นการพิจารณาที่ </w:t>
      </w:r>
      <w:r w:rsidRPr="00CA47B7">
        <w:rPr>
          <w:b/>
          <w:bCs/>
        </w:rPr>
        <w:t>4.2</w:t>
      </w:r>
      <w:r w:rsidRPr="00CA47B7">
        <w:rPr>
          <w:b/>
          <w:bCs/>
          <w:cs/>
        </w:rPr>
        <w:t xml:space="preserve"> กระบวนการบริการวิชาการ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017E954F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032B1FE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3E34340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2097DBDF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CDAC9E2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2F02042C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31DD1A7" w14:textId="77777777" w:rsid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t xml:space="preserve">ประเด็นการพิจารณาที่ </w:t>
      </w:r>
      <w:r w:rsidRPr="00CA47B7">
        <w:rPr>
          <w:b/>
          <w:bCs/>
        </w:rPr>
        <w:t>4.3</w:t>
      </w:r>
      <w:r w:rsidRPr="00CA47B7">
        <w:rPr>
          <w:b/>
          <w:bCs/>
          <w:cs/>
        </w:rPr>
        <w:t xml:space="preserve"> การส่งเสริมร่วมกันเรียนรู้ในการพัฒนาชุมชน สังคม  และประเทศชาติ</w:t>
      </w:r>
      <w:r w:rsidRPr="00CA47B7">
        <w:rPr>
          <w:b/>
          <w:bCs/>
          <w:cs/>
        </w:rPr>
        <w:tab/>
      </w:r>
    </w:p>
    <w:p w14:paraId="5A00E3D6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F315F6F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5427053B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8009573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97267FE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32DF801B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07D3C2D" w14:textId="77777777" w:rsidR="00701CE6" w:rsidRDefault="00701CE6" w:rsidP="00CA47B7">
      <w:pPr>
        <w:spacing w:after="0" w:line="240" w:lineRule="auto"/>
        <w:ind w:firstLine="720"/>
        <w:rPr>
          <w:b/>
          <w:bCs/>
        </w:rPr>
      </w:pPr>
    </w:p>
    <w:p w14:paraId="3708E419" w14:textId="77777777" w:rsidR="00701CE6" w:rsidRDefault="00701CE6" w:rsidP="00CA47B7">
      <w:pPr>
        <w:spacing w:after="0" w:line="240" w:lineRule="auto"/>
        <w:ind w:firstLine="720"/>
        <w:rPr>
          <w:b/>
          <w:bCs/>
        </w:rPr>
      </w:pPr>
    </w:p>
    <w:p w14:paraId="4E512697" w14:textId="1F7A6F34" w:rsid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lastRenderedPageBreak/>
        <w:t xml:space="preserve">ประเด็นการพิจารณาที่ </w:t>
      </w:r>
      <w:r w:rsidRPr="00CA47B7">
        <w:rPr>
          <w:b/>
          <w:bCs/>
        </w:rPr>
        <w:t>4.4</w:t>
      </w:r>
      <w:r w:rsidRPr="00CA47B7">
        <w:rPr>
          <w:b/>
          <w:bCs/>
          <w:cs/>
        </w:rPr>
        <w:t xml:space="preserve"> การบูรณาการการบริการวิชาการกับการเรียนการสอน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6618775C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53A7E946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BAD0F00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9255468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5823F8B7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3425490" w14:textId="74A71C89" w:rsidR="00CA47B7" w:rsidRDefault="00CA47B7" w:rsidP="00CA47B7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2B30076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1039557" w14:textId="77777777" w:rsidR="00BD021D" w:rsidRDefault="00BD021D" w:rsidP="00BD021D">
      <w:pPr>
        <w:spacing w:after="0" w:line="240" w:lineRule="auto"/>
        <w:ind w:left="720"/>
      </w:pPr>
      <w:r w:rsidRPr="00F150D2">
        <w:rPr>
          <w:rFonts w:hint="cs"/>
          <w:b/>
          <w:bCs/>
          <w:cs/>
        </w:rPr>
        <w:t>ผลงานที่</w:t>
      </w:r>
      <w:r>
        <w:rPr>
          <w:rFonts w:hint="cs"/>
          <w:b/>
          <w:bCs/>
          <w:cs/>
        </w:rPr>
        <w:t>เป็นจุดแข็งหรือผลงาน</w:t>
      </w:r>
      <w:r w:rsidRPr="00F150D2">
        <w:rPr>
          <w:rFonts w:hint="cs"/>
          <w:b/>
          <w:bCs/>
          <w:cs/>
        </w:rPr>
        <w:t>ภาคภูมิใจ</w:t>
      </w:r>
      <w:r>
        <w:rPr>
          <w:rFonts w:hint="cs"/>
          <w:b/>
          <w:bCs/>
          <w:cs/>
        </w:rPr>
        <w:t xml:space="preserve"> (ถ้ามี)</w:t>
      </w:r>
      <w:r>
        <w:rPr>
          <w:rFonts w:hint="cs"/>
          <w:cs/>
        </w:rPr>
        <w:t xml:space="preserve"> </w:t>
      </w:r>
    </w:p>
    <w:p w14:paraId="31852EB5" w14:textId="77777777" w:rsidR="00BD021D" w:rsidRPr="00CA47B7" w:rsidRDefault="00BD021D" w:rsidP="00BD021D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5D5DA926" w14:textId="77777777" w:rsidR="00BD021D" w:rsidRDefault="00BD021D" w:rsidP="00BD021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</w:t>
      </w:r>
      <w:r>
        <w:t>.</w:t>
      </w:r>
      <w:r>
        <w:rPr>
          <w:rFonts w:hint="cs"/>
          <w:cs/>
        </w:rPr>
        <w:t>...........</w:t>
      </w:r>
    </w:p>
    <w:p w14:paraId="6D2EF703" w14:textId="77777777" w:rsidR="00BD021D" w:rsidRDefault="00BD021D" w:rsidP="00BD021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</w:t>
      </w:r>
      <w:r>
        <w:t>.</w:t>
      </w:r>
      <w:r>
        <w:rPr>
          <w:rFonts w:hint="cs"/>
          <w:cs/>
        </w:rPr>
        <w:t>..........</w:t>
      </w:r>
    </w:p>
    <w:p w14:paraId="3DC7109F" w14:textId="77777777" w:rsidR="00BD021D" w:rsidRDefault="00BD021D" w:rsidP="00BD021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  <w:r>
        <w:t>.</w:t>
      </w:r>
    </w:p>
    <w:p w14:paraId="18D57835" w14:textId="77777777" w:rsidR="00BD021D" w:rsidRDefault="00BD021D" w:rsidP="00BD021D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07157EE" w14:textId="77777777" w:rsidR="00BD021D" w:rsidRDefault="00BD021D" w:rsidP="00BD021D">
      <w:pPr>
        <w:spacing w:after="0" w:line="240" w:lineRule="auto"/>
        <w:rPr>
          <w:cs/>
        </w:rPr>
      </w:pPr>
    </w:p>
    <w:p w14:paraId="6CF07102" w14:textId="7C60D08E" w:rsidR="00BD021D" w:rsidRPr="00F150D2" w:rsidRDefault="00BD021D" w:rsidP="00BD021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</w:t>
      </w:r>
      <w:r w:rsidRPr="00F150D2">
        <w:rPr>
          <w:rFonts w:hint="cs"/>
          <w:b/>
          <w:bCs/>
          <w:cs/>
        </w:rPr>
        <w:t>แนวทางในการพัฒนา</w:t>
      </w:r>
      <w:r>
        <w:rPr>
          <w:rFonts w:hint="cs"/>
          <w:b/>
          <w:bCs/>
          <w:cs/>
        </w:rPr>
        <w:t>เพื่อเพิ่มศักยภาพการแข่งขันหรือเพื่อ</w:t>
      </w:r>
      <w:r w:rsidR="00C41AF5">
        <w:rPr>
          <w:rFonts w:hint="cs"/>
          <w:b/>
          <w:bCs/>
          <w:cs/>
        </w:rPr>
        <w:t xml:space="preserve">รองรับอนาคต </w:t>
      </w:r>
      <w:r>
        <w:rPr>
          <w:rFonts w:hint="cs"/>
          <w:b/>
          <w:bCs/>
          <w:cs/>
        </w:rPr>
        <w:t>(เขียนสรุปแบบสั้น)</w:t>
      </w:r>
    </w:p>
    <w:p w14:paraId="5F2C3CDB" w14:textId="77777777" w:rsidR="00BD021D" w:rsidRPr="00CA47B7" w:rsidRDefault="00BD021D" w:rsidP="00BD021D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</w:t>
      </w:r>
      <w:r>
        <w:t>.</w:t>
      </w:r>
      <w:r w:rsidRPr="00CA47B7">
        <w:t>………</w:t>
      </w:r>
      <w:r w:rsidRPr="00CA47B7">
        <w:rPr>
          <w:cs/>
        </w:rPr>
        <w:tab/>
      </w:r>
    </w:p>
    <w:p w14:paraId="3F278363" w14:textId="77777777" w:rsidR="00BD021D" w:rsidRDefault="00BD021D" w:rsidP="00BD021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9E84108" w14:textId="77777777" w:rsidR="00BD021D" w:rsidRDefault="00BD021D" w:rsidP="00BD021D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E13C878" w14:textId="77777777" w:rsidR="00BD021D" w:rsidRDefault="00BD021D" w:rsidP="00BD021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7FE6109" w14:textId="77777777" w:rsidR="00BD021D" w:rsidRDefault="00BD021D" w:rsidP="00BD021D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3EF8044" w14:textId="77777777" w:rsidR="00CA47B7" w:rsidRPr="00CA47B7" w:rsidRDefault="00CA47B7" w:rsidP="00CA47B7">
      <w:pPr>
        <w:spacing w:after="0" w:line="240" w:lineRule="auto"/>
        <w:ind w:firstLine="720"/>
        <w:rPr>
          <w:b/>
          <w:bCs/>
        </w:rPr>
      </w:pPr>
    </w:p>
    <w:p w14:paraId="1A425270" w14:textId="77777777" w:rsidR="00CA47B7" w:rsidRPr="00CA47B7" w:rsidRDefault="00CA47B7" w:rsidP="00CA47B7">
      <w:pPr>
        <w:spacing w:after="0" w:line="240" w:lineRule="auto"/>
        <w:rPr>
          <w:b/>
          <w:bCs/>
        </w:rPr>
      </w:pPr>
      <w:r w:rsidRPr="00CA47B7">
        <w:rPr>
          <w:b/>
          <w:bCs/>
          <w:cs/>
        </w:rPr>
        <w:t xml:space="preserve">องค์ประกอบที่ </w:t>
      </w:r>
      <w:r w:rsidRPr="00CA47B7">
        <w:rPr>
          <w:b/>
          <w:bCs/>
        </w:rPr>
        <w:t>5</w:t>
      </w:r>
      <w:r w:rsidRPr="00CA47B7">
        <w:rPr>
          <w:b/>
          <w:bCs/>
          <w:cs/>
        </w:rPr>
        <w:t xml:space="preserve"> มาตรฐานด้านการทะนุบำรุงศิลปะและวัฒนธรรม</w:t>
      </w:r>
    </w:p>
    <w:p w14:paraId="7D615585" w14:textId="77777777" w:rsid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t xml:space="preserve">ประเด็นพิจารณาที่ </w:t>
      </w:r>
      <w:r w:rsidRPr="00CA47B7">
        <w:rPr>
          <w:b/>
          <w:bCs/>
        </w:rPr>
        <w:t>5.1</w:t>
      </w:r>
      <w:r w:rsidRPr="00CA47B7">
        <w:rPr>
          <w:b/>
          <w:bCs/>
          <w:cs/>
        </w:rPr>
        <w:t xml:space="preserve"> นโยบายและทิศทางการส่งเสริมศิลปะและวัฒนธรรม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45878392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ACF4177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C0F72BB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7B15D8D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A5EE088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DD23778" w14:textId="77777777" w:rsidR="00BD021D" w:rsidRPr="00CA47B7" w:rsidRDefault="00BD021D" w:rsidP="00CA47B7">
      <w:pPr>
        <w:spacing w:after="0" w:line="240" w:lineRule="auto"/>
      </w:pPr>
    </w:p>
    <w:p w14:paraId="11BA7184" w14:textId="08259B24" w:rsid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lastRenderedPageBreak/>
        <w:t xml:space="preserve">ประเด็นการพิจารณาที่ </w:t>
      </w:r>
      <w:r w:rsidRPr="00CA47B7">
        <w:rPr>
          <w:b/>
          <w:bCs/>
        </w:rPr>
        <w:t>5.2</w:t>
      </w:r>
      <w:r w:rsidRPr="00CA47B7">
        <w:rPr>
          <w:b/>
          <w:bCs/>
          <w:cs/>
        </w:rPr>
        <w:t xml:space="preserve"> การบูรณาการด้านศิลปะและวัฒนธรรมกับทุกพันธกิจของสถาบันอุดมศึกษา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7CA0D02E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05F5FA2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25E4AB7C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50938186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5DCC47A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5239315A" w14:textId="77777777" w:rsidR="0096172D" w:rsidRDefault="0096172D" w:rsidP="0096172D">
      <w:pPr>
        <w:spacing w:after="0" w:line="240" w:lineRule="auto"/>
        <w:ind w:left="720"/>
      </w:pPr>
      <w:r w:rsidRPr="00F150D2">
        <w:rPr>
          <w:rFonts w:hint="cs"/>
          <w:b/>
          <w:bCs/>
          <w:cs/>
        </w:rPr>
        <w:t>ผลงานที่ภาคภูมิใจ</w:t>
      </w:r>
      <w:r>
        <w:rPr>
          <w:rFonts w:hint="cs"/>
          <w:cs/>
        </w:rPr>
        <w:t xml:space="preserve"> </w:t>
      </w:r>
    </w:p>
    <w:p w14:paraId="7727336B" w14:textId="77777777" w:rsidR="0096172D" w:rsidRPr="00CA47B7" w:rsidRDefault="0096172D" w:rsidP="0096172D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35EC7506" w14:textId="77777777" w:rsidR="0096172D" w:rsidRDefault="0096172D" w:rsidP="0096172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</w:t>
      </w:r>
      <w:r>
        <w:t>.</w:t>
      </w:r>
      <w:r>
        <w:rPr>
          <w:rFonts w:hint="cs"/>
          <w:cs/>
        </w:rPr>
        <w:t>...........</w:t>
      </w:r>
    </w:p>
    <w:p w14:paraId="4B524969" w14:textId="77777777" w:rsidR="0096172D" w:rsidRDefault="0096172D" w:rsidP="0096172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</w:t>
      </w:r>
      <w:r>
        <w:t>.</w:t>
      </w:r>
      <w:r>
        <w:rPr>
          <w:rFonts w:hint="cs"/>
          <w:cs/>
        </w:rPr>
        <w:t>..........</w:t>
      </w:r>
    </w:p>
    <w:p w14:paraId="2ED72001" w14:textId="77777777" w:rsidR="0096172D" w:rsidRDefault="0096172D" w:rsidP="0096172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  <w:r>
        <w:t>.</w:t>
      </w:r>
    </w:p>
    <w:p w14:paraId="0DF39E8F" w14:textId="77777777" w:rsidR="0096172D" w:rsidRDefault="0096172D" w:rsidP="0096172D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6167F68" w14:textId="77777777" w:rsidR="0096172D" w:rsidRDefault="0096172D" w:rsidP="0096172D">
      <w:pPr>
        <w:spacing w:after="0" w:line="240" w:lineRule="auto"/>
        <w:rPr>
          <w:cs/>
        </w:rPr>
      </w:pPr>
    </w:p>
    <w:p w14:paraId="23651828" w14:textId="77777777" w:rsidR="0096172D" w:rsidRPr="00F150D2" w:rsidRDefault="0096172D" w:rsidP="0096172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</w:t>
      </w:r>
      <w:r w:rsidRPr="00F150D2">
        <w:rPr>
          <w:rFonts w:hint="cs"/>
          <w:b/>
          <w:bCs/>
          <w:cs/>
        </w:rPr>
        <w:t xml:space="preserve">แนวทางในการพัฒนาในอนาคต </w:t>
      </w:r>
    </w:p>
    <w:p w14:paraId="785C8308" w14:textId="77777777" w:rsidR="0096172D" w:rsidRPr="00CA47B7" w:rsidRDefault="0096172D" w:rsidP="0096172D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</w:t>
      </w:r>
      <w:r>
        <w:t>.</w:t>
      </w:r>
      <w:r w:rsidRPr="00CA47B7">
        <w:t>………</w:t>
      </w:r>
      <w:r w:rsidRPr="00CA47B7">
        <w:rPr>
          <w:cs/>
        </w:rPr>
        <w:tab/>
      </w:r>
    </w:p>
    <w:p w14:paraId="101BB535" w14:textId="77777777" w:rsidR="0096172D" w:rsidRDefault="0096172D" w:rsidP="0096172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20369EE" w14:textId="77777777" w:rsidR="0096172D" w:rsidRDefault="0096172D" w:rsidP="0096172D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803815D" w14:textId="77777777" w:rsidR="0096172D" w:rsidRDefault="0096172D" w:rsidP="0096172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986A594" w14:textId="77777777" w:rsidR="0096172D" w:rsidRDefault="0096172D" w:rsidP="0096172D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C5BEC2B" w14:textId="77777777" w:rsidR="00FB2062" w:rsidRDefault="00FB2062" w:rsidP="00CA47B7">
      <w:pPr>
        <w:spacing w:after="0" w:line="240" w:lineRule="auto"/>
        <w:rPr>
          <w:b/>
          <w:bCs/>
        </w:rPr>
      </w:pPr>
    </w:p>
    <w:p w14:paraId="38A183DC" w14:textId="0DAB36A4" w:rsidR="00CA47B7" w:rsidRPr="00CA47B7" w:rsidRDefault="00CA47B7" w:rsidP="00CA47B7">
      <w:pPr>
        <w:spacing w:after="0" w:line="240" w:lineRule="auto"/>
        <w:rPr>
          <w:b/>
          <w:bCs/>
        </w:rPr>
      </w:pPr>
      <w:r w:rsidRPr="00CA47B7">
        <w:rPr>
          <w:b/>
          <w:bCs/>
          <w:cs/>
        </w:rPr>
        <w:t xml:space="preserve">องค์ประกอบที่ </w:t>
      </w:r>
      <w:r w:rsidRPr="00CA47B7">
        <w:rPr>
          <w:b/>
          <w:bCs/>
        </w:rPr>
        <w:t>6</w:t>
      </w:r>
      <w:r w:rsidRPr="00CA47B7">
        <w:rPr>
          <w:b/>
          <w:bCs/>
          <w:cs/>
        </w:rPr>
        <w:t xml:space="preserve"> มาตรฐานการดำเนินการเพื่อความเป็นเลิศอย่างยั่งยืน</w:t>
      </w:r>
    </w:p>
    <w:p w14:paraId="37ACA5E9" w14:textId="416A4B25" w:rsid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t xml:space="preserve">ประเด็นพิจารณาที่ </w:t>
      </w:r>
      <w:r w:rsidRPr="00CA47B7">
        <w:rPr>
          <w:b/>
          <w:bCs/>
        </w:rPr>
        <w:t>6.1</w:t>
      </w:r>
      <w:r w:rsidRPr="00CA47B7">
        <w:rPr>
          <w:b/>
          <w:bCs/>
          <w:cs/>
        </w:rPr>
        <w:t xml:space="preserve"> การจัดทำกลยุทธ์และแผนปฏิบัติเพื่อความเป็นเลิศอย่างยั่งยืน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3B89E498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34137A01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A3C4995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25DFD570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70BEA47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95D0AD2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433BC37" w14:textId="77777777" w:rsidR="004F37E9" w:rsidRDefault="004F37E9" w:rsidP="00CA47B7">
      <w:pPr>
        <w:spacing w:after="0" w:line="240" w:lineRule="auto"/>
        <w:ind w:firstLine="720"/>
        <w:rPr>
          <w:b/>
          <w:bCs/>
        </w:rPr>
      </w:pPr>
    </w:p>
    <w:p w14:paraId="7565B960" w14:textId="1D2DE194" w:rsid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lastRenderedPageBreak/>
        <w:t xml:space="preserve">ประเด็นพิจารณาที่ </w:t>
      </w:r>
      <w:r w:rsidRPr="00CA47B7">
        <w:rPr>
          <w:b/>
          <w:bCs/>
        </w:rPr>
        <w:t>6.2</w:t>
      </w:r>
      <w:r w:rsidRPr="00CA47B7">
        <w:rPr>
          <w:b/>
          <w:bCs/>
          <w:cs/>
        </w:rPr>
        <w:t xml:space="preserve">  การรับฟังผู้เรียนและผู้มีส่วนได้เสีย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10FA30E8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932FD8F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4364983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1AF1C61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2174D722" w14:textId="49FEA67C" w:rsidR="00CA47B7" w:rsidRDefault="00CA47B7" w:rsidP="00CA47B7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A6DF9B6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A85A0FE" w14:textId="77777777" w:rsid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t xml:space="preserve">ประเด็นพิจารณาที่ </w:t>
      </w:r>
      <w:r w:rsidRPr="00CA47B7">
        <w:rPr>
          <w:b/>
          <w:bCs/>
        </w:rPr>
        <w:t>6.3</w:t>
      </w:r>
      <w:r w:rsidRPr="00CA47B7">
        <w:rPr>
          <w:b/>
          <w:bCs/>
          <w:cs/>
        </w:rPr>
        <w:t xml:space="preserve"> การเรียนรู้เพื่อการพัฒนาอย่างต่อเนื่องและยั่งยืน  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3679B724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6739EF1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CA56C9A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01441CE7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2D156BF0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089FD8C" w14:textId="477FB901" w:rsidR="00BD021D" w:rsidRPr="00BD021D" w:rsidRDefault="00CA47B7" w:rsidP="00CA47B7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37E19B2" w14:textId="72587B51" w:rsidR="00CA47B7" w:rsidRDefault="00BD021D" w:rsidP="00CA47B7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        </w:t>
      </w:r>
      <w:r w:rsidR="00CA47B7" w:rsidRPr="00CA47B7">
        <w:rPr>
          <w:b/>
          <w:bCs/>
          <w:cs/>
        </w:rPr>
        <w:t xml:space="preserve">ประเด็นพิจารณาที่ </w:t>
      </w:r>
      <w:r w:rsidR="00CA47B7" w:rsidRPr="00CA47B7">
        <w:rPr>
          <w:b/>
          <w:bCs/>
        </w:rPr>
        <w:t>6.4</w:t>
      </w:r>
      <w:r w:rsidR="00CA47B7" w:rsidRPr="00CA47B7">
        <w:rPr>
          <w:b/>
          <w:bCs/>
          <w:cs/>
        </w:rPr>
        <w:t xml:space="preserve"> ระบบการบริหารและพัฒนาบุคลากรให้มีความเป็นเลิศ  </w:t>
      </w:r>
      <w:r w:rsidR="00CA47B7" w:rsidRPr="00CA47B7">
        <w:rPr>
          <w:b/>
          <w:bCs/>
          <w:cs/>
        </w:rPr>
        <w:tab/>
      </w:r>
      <w:r w:rsidR="00CA47B7" w:rsidRPr="00CA47B7">
        <w:rPr>
          <w:b/>
          <w:bCs/>
          <w:cs/>
        </w:rPr>
        <w:tab/>
      </w:r>
    </w:p>
    <w:p w14:paraId="172DD95F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54F8CB35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7989BD9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49FCDBD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1A4B9CE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076033B2" w14:textId="4945C07B" w:rsidR="00CA47B7" w:rsidRDefault="00CA47B7" w:rsidP="00CA47B7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9E92878" w14:textId="77777777" w:rsidR="00BD021D" w:rsidRDefault="00BD021D" w:rsidP="00BD021D">
      <w:pPr>
        <w:spacing w:after="0" w:line="240" w:lineRule="auto"/>
        <w:ind w:left="720"/>
      </w:pPr>
      <w:r w:rsidRPr="00F150D2">
        <w:rPr>
          <w:rFonts w:hint="cs"/>
          <w:b/>
          <w:bCs/>
          <w:cs/>
        </w:rPr>
        <w:t>ผลงานที่</w:t>
      </w:r>
      <w:r>
        <w:rPr>
          <w:rFonts w:hint="cs"/>
          <w:b/>
          <w:bCs/>
          <w:cs/>
        </w:rPr>
        <w:t>เป็นจุดแข็งหรือผลงาน</w:t>
      </w:r>
      <w:r w:rsidRPr="00F150D2">
        <w:rPr>
          <w:rFonts w:hint="cs"/>
          <w:b/>
          <w:bCs/>
          <w:cs/>
        </w:rPr>
        <w:t>ภาคภูมิใจ</w:t>
      </w:r>
      <w:r>
        <w:rPr>
          <w:rFonts w:hint="cs"/>
          <w:b/>
          <w:bCs/>
          <w:cs/>
        </w:rPr>
        <w:t xml:space="preserve"> (ถ้ามี)</w:t>
      </w:r>
      <w:r>
        <w:rPr>
          <w:rFonts w:hint="cs"/>
          <w:cs/>
        </w:rPr>
        <w:t xml:space="preserve"> </w:t>
      </w:r>
    </w:p>
    <w:p w14:paraId="50C2338C" w14:textId="77777777" w:rsidR="00BD021D" w:rsidRPr="00CA47B7" w:rsidRDefault="00BD021D" w:rsidP="00BD021D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540654A" w14:textId="77777777" w:rsidR="00BD021D" w:rsidRDefault="00BD021D" w:rsidP="00BD021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</w:t>
      </w:r>
      <w:r>
        <w:t>.</w:t>
      </w:r>
      <w:r>
        <w:rPr>
          <w:rFonts w:hint="cs"/>
          <w:cs/>
        </w:rPr>
        <w:t>...........</w:t>
      </w:r>
    </w:p>
    <w:p w14:paraId="527AA325" w14:textId="77777777" w:rsidR="00BD021D" w:rsidRDefault="00BD021D" w:rsidP="00BD021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</w:t>
      </w:r>
      <w:r>
        <w:t>.</w:t>
      </w:r>
      <w:r>
        <w:rPr>
          <w:rFonts w:hint="cs"/>
          <w:cs/>
        </w:rPr>
        <w:t>..........</w:t>
      </w:r>
    </w:p>
    <w:p w14:paraId="45D1A56C" w14:textId="77777777" w:rsidR="00BD021D" w:rsidRDefault="00BD021D" w:rsidP="00BD021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  <w:r>
        <w:t>.</w:t>
      </w:r>
    </w:p>
    <w:p w14:paraId="16C3F80E" w14:textId="77777777" w:rsidR="00BD021D" w:rsidRDefault="00BD021D" w:rsidP="00BD021D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70FE010" w14:textId="77777777" w:rsidR="00BD021D" w:rsidRDefault="00BD021D" w:rsidP="00BD021D">
      <w:pPr>
        <w:spacing w:after="0" w:line="240" w:lineRule="auto"/>
        <w:rPr>
          <w:cs/>
        </w:rPr>
      </w:pPr>
    </w:p>
    <w:p w14:paraId="3713C1BF" w14:textId="77777777" w:rsidR="00BD021D" w:rsidRDefault="00BD021D" w:rsidP="00BD021D">
      <w:pPr>
        <w:spacing w:after="0" w:line="240" w:lineRule="auto"/>
      </w:pPr>
    </w:p>
    <w:p w14:paraId="527705D1" w14:textId="77777777" w:rsidR="004F37E9" w:rsidRDefault="004F37E9" w:rsidP="00BD021D">
      <w:pPr>
        <w:spacing w:after="0" w:line="240" w:lineRule="auto"/>
      </w:pPr>
    </w:p>
    <w:p w14:paraId="0BFC80A6" w14:textId="602F015F" w:rsidR="00BD021D" w:rsidRPr="00F150D2" w:rsidRDefault="00BD021D" w:rsidP="00BD021D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 xml:space="preserve">          </w:t>
      </w:r>
      <w:r w:rsidRPr="00F150D2">
        <w:rPr>
          <w:rFonts w:hint="cs"/>
          <w:b/>
          <w:bCs/>
          <w:cs/>
        </w:rPr>
        <w:t>แนวทางในการพัฒนา</w:t>
      </w:r>
      <w:r>
        <w:rPr>
          <w:rFonts w:hint="cs"/>
          <w:b/>
          <w:bCs/>
          <w:cs/>
        </w:rPr>
        <w:t>เพื่อเพิ่มศักยภาพการแข่งขันหรือเพื่อ</w:t>
      </w:r>
      <w:r w:rsidR="00C41AF5">
        <w:rPr>
          <w:rFonts w:hint="cs"/>
          <w:b/>
          <w:bCs/>
          <w:cs/>
        </w:rPr>
        <w:t xml:space="preserve">รองรับอนาคต </w:t>
      </w:r>
      <w:r>
        <w:rPr>
          <w:rFonts w:hint="cs"/>
          <w:b/>
          <w:bCs/>
          <w:cs/>
        </w:rPr>
        <w:t>(เขียนสรุปแบบสั้น)</w:t>
      </w:r>
    </w:p>
    <w:p w14:paraId="70E025FC" w14:textId="77777777" w:rsidR="00BD021D" w:rsidRPr="00CA47B7" w:rsidRDefault="00BD021D" w:rsidP="00BD021D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</w:t>
      </w:r>
      <w:r>
        <w:t>.</w:t>
      </w:r>
      <w:r w:rsidRPr="00CA47B7">
        <w:t>………</w:t>
      </w:r>
      <w:r w:rsidRPr="00CA47B7">
        <w:rPr>
          <w:cs/>
        </w:rPr>
        <w:tab/>
      </w:r>
    </w:p>
    <w:p w14:paraId="621E31E6" w14:textId="77777777" w:rsidR="00BD021D" w:rsidRDefault="00BD021D" w:rsidP="00BD021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B6D4069" w14:textId="77777777" w:rsidR="00BD021D" w:rsidRDefault="00BD021D" w:rsidP="00BD021D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94CDFA6" w14:textId="77777777" w:rsidR="00BD021D" w:rsidRDefault="00BD021D" w:rsidP="00BD021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52CC589" w14:textId="77777777" w:rsidR="00BD021D" w:rsidRDefault="00BD021D" w:rsidP="00BD021D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247CA70" w14:textId="77777777" w:rsidR="00CA47B7" w:rsidRDefault="00CA47B7" w:rsidP="00CA47B7">
      <w:pPr>
        <w:spacing w:after="0" w:line="240" w:lineRule="auto"/>
        <w:rPr>
          <w:b/>
          <w:bCs/>
        </w:rPr>
      </w:pPr>
    </w:p>
    <w:p w14:paraId="27ACB14F" w14:textId="77777777" w:rsidR="00CA47B7" w:rsidRPr="00CA47B7" w:rsidRDefault="00CA47B7" w:rsidP="00CA47B7">
      <w:pPr>
        <w:spacing w:after="0" w:line="240" w:lineRule="auto"/>
        <w:rPr>
          <w:b/>
          <w:bCs/>
        </w:rPr>
      </w:pPr>
      <w:r w:rsidRPr="00CA47B7">
        <w:rPr>
          <w:b/>
          <w:bCs/>
          <w:cs/>
        </w:rPr>
        <w:t xml:space="preserve">องค์ประกอบที่ </w:t>
      </w:r>
      <w:r w:rsidRPr="00CA47B7">
        <w:rPr>
          <w:b/>
          <w:bCs/>
        </w:rPr>
        <w:t>7</w:t>
      </w:r>
      <w:r w:rsidRPr="00CA47B7">
        <w:rPr>
          <w:b/>
          <w:bCs/>
          <w:cs/>
        </w:rPr>
        <w:t xml:space="preserve"> ผลลัพธ์การดำเนินงานของสถาบันอุดมศึกษา</w:t>
      </w:r>
    </w:p>
    <w:p w14:paraId="271AEFE7" w14:textId="77777777" w:rsid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t xml:space="preserve">ประเด็นพิจารณาที่ </w:t>
      </w:r>
      <w:r w:rsidRPr="00CA47B7">
        <w:rPr>
          <w:b/>
          <w:bCs/>
        </w:rPr>
        <w:t>7.1</w:t>
      </w:r>
      <w:r w:rsidRPr="00CA47B7">
        <w:rPr>
          <w:b/>
          <w:bCs/>
          <w:cs/>
        </w:rPr>
        <w:t xml:space="preserve"> ผลลัพธ์ตามพันธกิจของสถาบันอุดมศึกษา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45F95E0D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0A99E933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D940026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1D69B9B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11C4F11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2F1204CE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F724057" w14:textId="04745B60" w:rsid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t xml:space="preserve">ประเด็นการพิจารณาที่ </w:t>
      </w:r>
      <w:r w:rsidRPr="00CA47B7">
        <w:rPr>
          <w:b/>
          <w:bCs/>
        </w:rPr>
        <w:t>7.2</w:t>
      </w:r>
      <w:r w:rsidRPr="00CA47B7">
        <w:rPr>
          <w:b/>
          <w:bCs/>
          <w:cs/>
        </w:rPr>
        <w:t xml:space="preserve"> ผลลัพธ์การนำองค์กร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292F4D82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6BD4BE5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7155798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08CE6665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13AF40D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363DD157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DB17BDF" w14:textId="33ABB476" w:rsidR="00CA47B7" w:rsidRDefault="00CA47B7" w:rsidP="00CA47B7">
      <w:pPr>
        <w:spacing w:after="0" w:line="240" w:lineRule="auto"/>
        <w:ind w:firstLine="720"/>
      </w:pPr>
      <w:r w:rsidRPr="00CA47B7">
        <w:rPr>
          <w:b/>
          <w:bCs/>
          <w:cs/>
        </w:rPr>
        <w:t xml:space="preserve">ประเด็นพิจารณาที่ </w:t>
      </w:r>
      <w:r w:rsidRPr="00CA47B7">
        <w:rPr>
          <w:b/>
          <w:bCs/>
        </w:rPr>
        <w:t>7.3</w:t>
      </w:r>
      <w:r w:rsidRPr="00CA47B7">
        <w:rPr>
          <w:b/>
          <w:bCs/>
          <w:cs/>
        </w:rPr>
        <w:t xml:space="preserve"> ผลลัพธ์การทำประโยชน์ให้กับสังคมและชุมชนที่สำคัญของสถาบันอุดมศึกษา</w:t>
      </w:r>
      <w:r>
        <w:rPr>
          <w:b/>
          <w:bCs/>
        </w:rPr>
        <w:t xml:space="preserve"> </w:t>
      </w: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CEA229C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5D3E733E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3FD7F0AF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5A393746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061815F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533F4E9" w14:textId="77777777" w:rsidR="004F37E9" w:rsidRDefault="004F37E9" w:rsidP="00CA47B7">
      <w:pPr>
        <w:spacing w:after="0" w:line="240" w:lineRule="auto"/>
        <w:ind w:firstLine="720"/>
        <w:rPr>
          <w:b/>
          <w:bCs/>
        </w:rPr>
      </w:pPr>
    </w:p>
    <w:p w14:paraId="4844FA64" w14:textId="3B2713EB" w:rsid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lastRenderedPageBreak/>
        <w:t xml:space="preserve">ประเด็นพิจารณาที่ </w:t>
      </w:r>
      <w:r w:rsidRPr="00CA47B7">
        <w:rPr>
          <w:b/>
          <w:bCs/>
        </w:rPr>
        <w:t>7.4</w:t>
      </w:r>
      <w:r w:rsidRPr="00CA47B7">
        <w:rPr>
          <w:b/>
          <w:bCs/>
          <w:cs/>
        </w:rPr>
        <w:t xml:space="preserve"> ผลลัพธ์ความพึงพอใจและความผูกพันของผู้เรียนและผู้มีส่วนได้เสีย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1B84FD90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58002ED7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A11CA6B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378F3C52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0D09DA47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76CCB77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946B55B" w14:textId="77777777" w:rsid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t xml:space="preserve">ประเด็นพิจารณาที่ </w:t>
      </w:r>
      <w:r w:rsidRPr="00CA47B7">
        <w:rPr>
          <w:b/>
          <w:bCs/>
        </w:rPr>
        <w:t>7.5</w:t>
      </w:r>
      <w:r w:rsidRPr="00CA47B7">
        <w:rPr>
          <w:b/>
          <w:bCs/>
          <w:cs/>
        </w:rPr>
        <w:t xml:space="preserve"> ผลลัพธ์ด้านบุคลากร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3C5267F5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06AF3FA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21E8CB8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90952F3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05C00188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12A3EA62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8A83488" w14:textId="2C0B720C" w:rsidR="00CA47B7" w:rsidRPr="00CA47B7" w:rsidRDefault="00CA47B7" w:rsidP="00CA47B7">
      <w:pPr>
        <w:spacing w:after="0" w:line="240" w:lineRule="auto"/>
        <w:ind w:firstLine="720"/>
        <w:rPr>
          <w:b/>
          <w:bCs/>
        </w:rPr>
      </w:pPr>
      <w:r w:rsidRPr="00CA47B7">
        <w:rPr>
          <w:b/>
          <w:bCs/>
          <w:cs/>
        </w:rPr>
        <w:t xml:space="preserve">ประเด็นพิจารณาที่ </w:t>
      </w:r>
      <w:r w:rsidRPr="00CA47B7">
        <w:rPr>
          <w:b/>
          <w:bCs/>
        </w:rPr>
        <w:t>7.6</w:t>
      </w:r>
      <w:r w:rsidRPr="00CA47B7">
        <w:rPr>
          <w:b/>
          <w:bCs/>
          <w:cs/>
        </w:rPr>
        <w:t xml:space="preserve"> ผลลัพธ์ด้านการเงิน</w:t>
      </w:r>
      <w:r w:rsidRPr="00CA47B7">
        <w:rPr>
          <w:b/>
          <w:bCs/>
          <w:cs/>
        </w:rPr>
        <w:tab/>
      </w:r>
      <w:r w:rsidRPr="00CA47B7">
        <w:rPr>
          <w:b/>
          <w:bCs/>
          <w:cs/>
        </w:rPr>
        <w:tab/>
      </w:r>
    </w:p>
    <w:p w14:paraId="32077C4C" w14:textId="77777777" w:rsid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4384ACC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5E9A501F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1009132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6DCF267E" w14:textId="77777777" w:rsidR="00CA47B7" w:rsidRPr="00CA47B7" w:rsidRDefault="00CA47B7" w:rsidP="00CA47B7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440680F6" w14:textId="77777777" w:rsidR="00CA47B7" w:rsidRPr="00CA47B7" w:rsidRDefault="00CA47B7" w:rsidP="00CA47B7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ACA4815" w14:textId="77777777" w:rsidR="00FB2062" w:rsidRPr="00CA47B7" w:rsidRDefault="00FB2062" w:rsidP="00FB2062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7D3C26F1" w14:textId="77777777" w:rsidR="00FB2062" w:rsidRPr="00CA47B7" w:rsidRDefault="00FB2062" w:rsidP="00FB2062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7D32C4E" w14:textId="77777777" w:rsidR="00C41AF5" w:rsidRDefault="00C41AF5" w:rsidP="00C41AF5">
      <w:pPr>
        <w:spacing w:after="0" w:line="240" w:lineRule="auto"/>
        <w:ind w:left="720"/>
      </w:pPr>
      <w:r w:rsidRPr="00F150D2">
        <w:rPr>
          <w:rFonts w:hint="cs"/>
          <w:b/>
          <w:bCs/>
          <w:cs/>
        </w:rPr>
        <w:t>ผลงานที่</w:t>
      </w:r>
      <w:r>
        <w:rPr>
          <w:rFonts w:hint="cs"/>
          <w:b/>
          <w:bCs/>
          <w:cs/>
        </w:rPr>
        <w:t>เป็นจุดแข็งหรือผลงาน</w:t>
      </w:r>
      <w:r w:rsidRPr="00F150D2">
        <w:rPr>
          <w:rFonts w:hint="cs"/>
          <w:b/>
          <w:bCs/>
          <w:cs/>
        </w:rPr>
        <w:t>ภาคภูมิใจ</w:t>
      </w:r>
      <w:r>
        <w:rPr>
          <w:rFonts w:hint="cs"/>
          <w:b/>
          <w:bCs/>
          <w:cs/>
        </w:rPr>
        <w:t xml:space="preserve"> (ถ้ามี)</w:t>
      </w:r>
      <w:r>
        <w:rPr>
          <w:rFonts w:hint="cs"/>
          <w:cs/>
        </w:rPr>
        <w:t xml:space="preserve"> </w:t>
      </w:r>
    </w:p>
    <w:p w14:paraId="2B57A007" w14:textId="77777777" w:rsidR="00C41AF5" w:rsidRPr="00CA47B7" w:rsidRDefault="00C41AF5" w:rsidP="00C41AF5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……………………………………………………………………………………………………</w:t>
      </w:r>
      <w:r w:rsidRPr="00CA47B7">
        <w:rPr>
          <w:cs/>
        </w:rPr>
        <w:tab/>
      </w:r>
    </w:p>
    <w:p w14:paraId="5BA2F167" w14:textId="77777777" w:rsidR="00C41AF5" w:rsidRDefault="00C41AF5" w:rsidP="00C41AF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</w:t>
      </w:r>
      <w:r>
        <w:t>.</w:t>
      </w:r>
      <w:r>
        <w:rPr>
          <w:rFonts w:hint="cs"/>
          <w:cs/>
        </w:rPr>
        <w:t>...........</w:t>
      </w:r>
    </w:p>
    <w:p w14:paraId="1513D37D" w14:textId="77777777" w:rsidR="00C41AF5" w:rsidRDefault="00C41AF5" w:rsidP="00C41AF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</w:t>
      </w:r>
      <w:r>
        <w:t>.</w:t>
      </w:r>
      <w:r>
        <w:rPr>
          <w:rFonts w:hint="cs"/>
          <w:cs/>
        </w:rPr>
        <w:t>..........</w:t>
      </w:r>
    </w:p>
    <w:p w14:paraId="34A5186F" w14:textId="77777777" w:rsidR="00C41AF5" w:rsidRDefault="00C41AF5" w:rsidP="00C41AF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  <w:r>
        <w:t>.</w:t>
      </w:r>
    </w:p>
    <w:p w14:paraId="3CA732BD" w14:textId="77777777" w:rsidR="00C41AF5" w:rsidRDefault="00C41AF5" w:rsidP="00C41AF5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4BBA7ED" w14:textId="77777777" w:rsidR="00C41AF5" w:rsidRDefault="00C41AF5" w:rsidP="00C41AF5">
      <w:pPr>
        <w:spacing w:after="0" w:line="240" w:lineRule="auto"/>
      </w:pPr>
    </w:p>
    <w:p w14:paraId="5E261CB7" w14:textId="629A10B9" w:rsidR="00C41AF5" w:rsidRPr="00F150D2" w:rsidRDefault="00C41AF5" w:rsidP="00C41AF5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 xml:space="preserve">          </w:t>
      </w:r>
      <w:r w:rsidRPr="00F150D2">
        <w:rPr>
          <w:rFonts w:hint="cs"/>
          <w:b/>
          <w:bCs/>
          <w:cs/>
        </w:rPr>
        <w:t>แนวทางในการพัฒนา</w:t>
      </w:r>
      <w:r>
        <w:rPr>
          <w:rFonts w:hint="cs"/>
          <w:b/>
          <w:bCs/>
          <w:cs/>
        </w:rPr>
        <w:t>เพื่อเพิ่มศักยภาพการแข่งขันหรือเพื่อรองรับอนาคต (เขียนสรุปแบบสั้น)</w:t>
      </w:r>
    </w:p>
    <w:p w14:paraId="77288ECA" w14:textId="77777777" w:rsidR="00C41AF5" w:rsidRPr="00CA47B7" w:rsidRDefault="00C41AF5" w:rsidP="00C41AF5">
      <w:pPr>
        <w:spacing w:after="0" w:line="240" w:lineRule="auto"/>
      </w:pPr>
      <w:r w:rsidRPr="00CA47B7">
        <w:t>……………………………………………………</w:t>
      </w:r>
      <w:r>
        <w:t>…….</w:t>
      </w:r>
      <w:r w:rsidRPr="00CA47B7">
        <w:t>…………………………………………………………………………………………</w:t>
      </w:r>
      <w:r>
        <w:t>.</w:t>
      </w:r>
      <w:r w:rsidRPr="00CA47B7">
        <w:t>………</w:t>
      </w:r>
      <w:r w:rsidRPr="00CA47B7">
        <w:rPr>
          <w:cs/>
        </w:rPr>
        <w:tab/>
      </w:r>
    </w:p>
    <w:p w14:paraId="69FAD451" w14:textId="77777777" w:rsidR="00C41AF5" w:rsidRDefault="00C41AF5" w:rsidP="00C41AF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6B007DC" w14:textId="77777777" w:rsidR="00C41AF5" w:rsidRDefault="00C41AF5" w:rsidP="00C41AF5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A2A53FF" w14:textId="77777777" w:rsidR="00C41AF5" w:rsidRDefault="00C41AF5" w:rsidP="00C41AF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4E525A6" w14:textId="77777777" w:rsidR="00C41AF5" w:rsidRDefault="00C41AF5" w:rsidP="00C41AF5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F9D9B85" w14:textId="405B86B7" w:rsidR="00AB7E8F" w:rsidRPr="00AB7E8F" w:rsidRDefault="00AB7E8F" w:rsidP="0047376D">
      <w:pPr>
        <w:rPr>
          <w:b/>
          <w:bCs/>
        </w:rPr>
      </w:pPr>
    </w:p>
    <w:sectPr w:rsidR="00AB7E8F" w:rsidRPr="00AB7E8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A823A" w14:textId="77777777" w:rsidR="006047FB" w:rsidRDefault="006047FB" w:rsidP="00E765B6">
      <w:pPr>
        <w:spacing w:after="0" w:line="240" w:lineRule="auto"/>
      </w:pPr>
      <w:r>
        <w:separator/>
      </w:r>
    </w:p>
  </w:endnote>
  <w:endnote w:type="continuationSeparator" w:id="0">
    <w:p w14:paraId="34CEBA76" w14:textId="77777777" w:rsidR="006047FB" w:rsidRDefault="006047FB" w:rsidP="00E7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88"/>
      <w:gridCol w:w="1872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612474781"/>
        <w:docPartObj>
          <w:docPartGallery w:val="Page Numbers (Bottom of Page)"/>
          <w:docPartUnique/>
        </w:docPartObj>
      </w:sdtPr>
      <w:sdtEndPr>
        <w:rPr>
          <w:rFonts w:ascii="TH SarabunPSK" w:eastAsiaTheme="minorHAnsi" w:hAnsi="TH SarabunPSK" w:cs="TH SarabunPSK"/>
          <w:noProof/>
          <w:sz w:val="32"/>
          <w:szCs w:val="32"/>
        </w:rPr>
      </w:sdtEndPr>
      <w:sdtContent>
        <w:tr w:rsidR="00E765B6" w14:paraId="5F06247E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784FC699" w14:textId="23CE50EE" w:rsidR="00E765B6" w:rsidRDefault="00E765B6" w:rsidP="00973489">
              <w:pPr>
                <w:tabs>
                  <w:tab w:val="left" w:pos="620"/>
                  <w:tab w:val="center" w:pos="4320"/>
                </w:tabs>
                <w:jc w:val="center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765B6">
                <w:rPr>
                  <w:rFonts w:eastAsiaTheme="majorEastAsia"/>
                  <w:cs/>
                </w:rPr>
                <w:t>รายงานการประเมิน</w:t>
              </w:r>
              <w:r w:rsidR="00104924">
                <w:rPr>
                  <w:rFonts w:eastAsiaTheme="majorEastAsia" w:hint="cs"/>
                  <w:cs/>
                </w:rPr>
                <w:t>ตนเอง</w:t>
              </w:r>
              <w:r w:rsidRPr="00E765B6">
                <w:rPr>
                  <w:rFonts w:eastAsiaTheme="majorEastAsia"/>
                  <w:cs/>
                </w:rPr>
                <w:t xml:space="preserve"> ........</w:t>
              </w:r>
              <w:r w:rsidR="00973489">
                <w:rPr>
                  <w:rFonts w:eastAsiaTheme="majorEastAsia" w:hint="cs"/>
                  <w:cs/>
                </w:rPr>
                <w:t>(</w:t>
              </w:r>
              <w:r w:rsidRPr="00E765B6">
                <w:rPr>
                  <w:rFonts w:eastAsiaTheme="majorEastAsia"/>
                  <w:cs/>
                </w:rPr>
                <w:t>ชื่อสถา</w:t>
              </w:r>
              <w:r>
                <w:rPr>
                  <w:rFonts w:eastAsiaTheme="majorEastAsia" w:hint="cs"/>
                  <w:cs/>
                </w:rPr>
                <w:t>บั</w:t>
              </w:r>
              <w:r w:rsidRPr="00E765B6">
                <w:rPr>
                  <w:rFonts w:eastAsiaTheme="majorEastAsia"/>
                  <w:cs/>
                </w:rPr>
                <w:t>นอุดมศึกษา</w:t>
              </w:r>
              <w:r w:rsidR="00973489">
                <w:rPr>
                  <w:rFonts w:eastAsiaTheme="majorEastAsia" w:hint="cs"/>
                  <w:cs/>
                </w:rPr>
                <w:t>)</w:t>
              </w:r>
              <w:r w:rsidRPr="00E765B6">
                <w:rPr>
                  <w:rFonts w:eastAsiaTheme="majorEastAsia"/>
                  <w:cs/>
                </w:rPr>
                <w:t>.....................</w:t>
              </w:r>
              <w:r w:rsidR="00973489">
                <w:rPr>
                  <w:rFonts w:eastAsiaTheme="majorEastAsia" w:hint="cs"/>
                  <w:cs/>
                </w:rPr>
                <w:t xml:space="preserve"> สังกัด....................</w:t>
              </w: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2782C682" w14:textId="09B2E99E" w:rsidR="00E765B6" w:rsidRDefault="00E765B6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14:paraId="30BF18F7" w14:textId="3BF104FA" w:rsidR="00E765B6" w:rsidRDefault="00973489">
    <w:pPr>
      <w:pStyle w:val="Footer"/>
      <w:rPr>
        <w:cs/>
      </w:rPr>
    </w:pPr>
    <w:proofErr w:type="spellStart"/>
    <w:r>
      <w:t>Ly’dyf</w:t>
    </w:r>
    <w:proofErr w:type="spellEnd"/>
    <w:r>
      <w:rPr>
        <w:rFonts w:hint="cs"/>
        <w:cs/>
      </w:rPr>
      <w:t>สังกัด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5DEFA" w14:textId="77777777" w:rsidR="006047FB" w:rsidRDefault="006047FB" w:rsidP="00E765B6">
      <w:pPr>
        <w:spacing w:after="0" w:line="240" w:lineRule="auto"/>
      </w:pPr>
      <w:r>
        <w:separator/>
      </w:r>
    </w:p>
  </w:footnote>
  <w:footnote w:type="continuationSeparator" w:id="0">
    <w:p w14:paraId="1002F92F" w14:textId="77777777" w:rsidR="006047FB" w:rsidRDefault="006047FB" w:rsidP="00E7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2629F" w14:textId="19B24252" w:rsidR="00E765B6" w:rsidRDefault="008329D1" w:rsidP="00E765B6">
    <w:pPr>
      <w:pStyle w:val="Header"/>
      <w:jc w:val="right"/>
    </w:pPr>
    <w:r>
      <w:t>SAR</w:t>
    </w:r>
    <w:r w:rsidR="003139AA">
      <w:t xml:space="preserve"> Template for Excellence Model</w:t>
    </w:r>
  </w:p>
  <w:p w14:paraId="09279A0B" w14:textId="77777777" w:rsidR="003139AA" w:rsidRDefault="003139AA" w:rsidP="00E765B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A5E80"/>
    <w:multiLevelType w:val="hybridMultilevel"/>
    <w:tmpl w:val="E84897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9C0A2C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B5989"/>
    <w:multiLevelType w:val="hybridMultilevel"/>
    <w:tmpl w:val="863C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A3195"/>
    <w:multiLevelType w:val="hybridMultilevel"/>
    <w:tmpl w:val="797AE0F0"/>
    <w:lvl w:ilvl="0" w:tplc="0A362D1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307464">
    <w:abstractNumId w:val="2"/>
  </w:num>
  <w:num w:numId="2" w16cid:durableId="1381513484">
    <w:abstractNumId w:val="1"/>
  </w:num>
  <w:num w:numId="3" w16cid:durableId="21046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96"/>
    <w:rsid w:val="00027612"/>
    <w:rsid w:val="00050F40"/>
    <w:rsid w:val="000644B7"/>
    <w:rsid w:val="00066B21"/>
    <w:rsid w:val="00076050"/>
    <w:rsid w:val="000B4CC6"/>
    <w:rsid w:val="000C0174"/>
    <w:rsid w:val="000E5D4E"/>
    <w:rsid w:val="0010156E"/>
    <w:rsid w:val="00104924"/>
    <w:rsid w:val="00154EBB"/>
    <w:rsid w:val="0019330A"/>
    <w:rsid w:val="0020590B"/>
    <w:rsid w:val="002110FB"/>
    <w:rsid w:val="00216403"/>
    <w:rsid w:val="002619BC"/>
    <w:rsid w:val="00280526"/>
    <w:rsid w:val="002A097F"/>
    <w:rsid w:val="002A4F54"/>
    <w:rsid w:val="002F1330"/>
    <w:rsid w:val="002F4965"/>
    <w:rsid w:val="003139AA"/>
    <w:rsid w:val="0033288D"/>
    <w:rsid w:val="00340589"/>
    <w:rsid w:val="00354C4C"/>
    <w:rsid w:val="003559CA"/>
    <w:rsid w:val="00374F96"/>
    <w:rsid w:val="003A47E6"/>
    <w:rsid w:val="003E1141"/>
    <w:rsid w:val="00443E66"/>
    <w:rsid w:val="0047376D"/>
    <w:rsid w:val="00481755"/>
    <w:rsid w:val="004870EE"/>
    <w:rsid w:val="004D2F97"/>
    <w:rsid w:val="004E24A7"/>
    <w:rsid w:val="004E543A"/>
    <w:rsid w:val="004F37E9"/>
    <w:rsid w:val="00521062"/>
    <w:rsid w:val="00522A63"/>
    <w:rsid w:val="00527B9F"/>
    <w:rsid w:val="005624A4"/>
    <w:rsid w:val="00582C38"/>
    <w:rsid w:val="005A1A33"/>
    <w:rsid w:val="005A2CBE"/>
    <w:rsid w:val="005E53F7"/>
    <w:rsid w:val="005F470A"/>
    <w:rsid w:val="005F590A"/>
    <w:rsid w:val="006047FB"/>
    <w:rsid w:val="00623BD2"/>
    <w:rsid w:val="00642241"/>
    <w:rsid w:val="006821E0"/>
    <w:rsid w:val="00682939"/>
    <w:rsid w:val="00694638"/>
    <w:rsid w:val="006A34BE"/>
    <w:rsid w:val="006A3DEB"/>
    <w:rsid w:val="006D0E87"/>
    <w:rsid w:val="00701CE6"/>
    <w:rsid w:val="0070306D"/>
    <w:rsid w:val="0074758A"/>
    <w:rsid w:val="007544FE"/>
    <w:rsid w:val="0076075D"/>
    <w:rsid w:val="007636DE"/>
    <w:rsid w:val="00786DF3"/>
    <w:rsid w:val="007A6671"/>
    <w:rsid w:val="007B1C4D"/>
    <w:rsid w:val="007C79BF"/>
    <w:rsid w:val="007E2C5D"/>
    <w:rsid w:val="007F65E4"/>
    <w:rsid w:val="00826ADD"/>
    <w:rsid w:val="008329D1"/>
    <w:rsid w:val="0083712E"/>
    <w:rsid w:val="0084041A"/>
    <w:rsid w:val="00840FDD"/>
    <w:rsid w:val="008B4A72"/>
    <w:rsid w:val="008E0970"/>
    <w:rsid w:val="008E1701"/>
    <w:rsid w:val="008E55A5"/>
    <w:rsid w:val="0090117F"/>
    <w:rsid w:val="00931023"/>
    <w:rsid w:val="009328D9"/>
    <w:rsid w:val="00942E3F"/>
    <w:rsid w:val="00957326"/>
    <w:rsid w:val="0096172D"/>
    <w:rsid w:val="00973489"/>
    <w:rsid w:val="009862FF"/>
    <w:rsid w:val="00995A93"/>
    <w:rsid w:val="009A341E"/>
    <w:rsid w:val="009D2063"/>
    <w:rsid w:val="009D4B20"/>
    <w:rsid w:val="009F3AB1"/>
    <w:rsid w:val="009F4F07"/>
    <w:rsid w:val="00A04F7D"/>
    <w:rsid w:val="00A42FDD"/>
    <w:rsid w:val="00A44CA0"/>
    <w:rsid w:val="00A47AE2"/>
    <w:rsid w:val="00A51A2C"/>
    <w:rsid w:val="00AB7E8F"/>
    <w:rsid w:val="00AF6E66"/>
    <w:rsid w:val="00B00DBC"/>
    <w:rsid w:val="00B04B44"/>
    <w:rsid w:val="00B15F20"/>
    <w:rsid w:val="00B55104"/>
    <w:rsid w:val="00B61796"/>
    <w:rsid w:val="00B71443"/>
    <w:rsid w:val="00B80509"/>
    <w:rsid w:val="00BB5E17"/>
    <w:rsid w:val="00BB78A3"/>
    <w:rsid w:val="00BD021D"/>
    <w:rsid w:val="00BF55A9"/>
    <w:rsid w:val="00C11306"/>
    <w:rsid w:val="00C20A82"/>
    <w:rsid w:val="00C41AF5"/>
    <w:rsid w:val="00C4374C"/>
    <w:rsid w:val="00CA0DCA"/>
    <w:rsid w:val="00CA143F"/>
    <w:rsid w:val="00CA47B7"/>
    <w:rsid w:val="00CE492B"/>
    <w:rsid w:val="00D215EC"/>
    <w:rsid w:val="00D258BC"/>
    <w:rsid w:val="00D5089E"/>
    <w:rsid w:val="00D65DFC"/>
    <w:rsid w:val="00D73F66"/>
    <w:rsid w:val="00D7564F"/>
    <w:rsid w:val="00D946FF"/>
    <w:rsid w:val="00D966A1"/>
    <w:rsid w:val="00DB6B63"/>
    <w:rsid w:val="00DC5EBA"/>
    <w:rsid w:val="00DF698E"/>
    <w:rsid w:val="00E07DF5"/>
    <w:rsid w:val="00E26967"/>
    <w:rsid w:val="00E762A9"/>
    <w:rsid w:val="00E765B6"/>
    <w:rsid w:val="00E77BDB"/>
    <w:rsid w:val="00EA3875"/>
    <w:rsid w:val="00EB7B2C"/>
    <w:rsid w:val="00EE77EC"/>
    <w:rsid w:val="00EF7177"/>
    <w:rsid w:val="00F10A85"/>
    <w:rsid w:val="00F14A75"/>
    <w:rsid w:val="00F150D2"/>
    <w:rsid w:val="00F270D7"/>
    <w:rsid w:val="00F37395"/>
    <w:rsid w:val="00F42BDF"/>
    <w:rsid w:val="00F5195B"/>
    <w:rsid w:val="00F8785A"/>
    <w:rsid w:val="00FA100F"/>
    <w:rsid w:val="00FB0429"/>
    <w:rsid w:val="00FB2062"/>
    <w:rsid w:val="00FE512E"/>
    <w:rsid w:val="00FE5A09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C8759"/>
  <w15:chartTrackingRefBased/>
  <w15:docId w15:val="{B05311A9-0892-4DB5-BF30-FBE9A5E6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796"/>
    <w:pPr>
      <w:spacing w:line="259" w:lineRule="auto"/>
    </w:pPr>
    <w:rPr>
      <w:rFonts w:ascii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7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7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79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79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79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79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79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79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3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79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796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796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796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7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7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7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7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7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7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6179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79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6179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61796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4"/>
      <w:szCs w:val="30"/>
    </w:rPr>
  </w:style>
  <w:style w:type="character" w:customStyle="1" w:styleId="QuoteChar">
    <w:name w:val="Quote Char"/>
    <w:basedOn w:val="DefaultParagraphFont"/>
    <w:link w:val="Quote"/>
    <w:uiPriority w:val="29"/>
    <w:rsid w:val="00B6179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B61796"/>
    <w:pPr>
      <w:spacing w:line="278" w:lineRule="auto"/>
      <w:ind w:left="720"/>
      <w:contextualSpacing/>
    </w:pPr>
    <w:rPr>
      <w:rFonts w:asciiTheme="minorHAnsi" w:hAnsiTheme="minorHAnsi" w:cstheme="minorBidi"/>
      <w:sz w:val="24"/>
      <w:szCs w:val="30"/>
    </w:rPr>
  </w:style>
  <w:style w:type="character" w:styleId="IntenseEmphasis">
    <w:name w:val="Intense Emphasis"/>
    <w:basedOn w:val="DefaultParagraphFont"/>
    <w:uiPriority w:val="21"/>
    <w:qFormat/>
    <w:rsid w:val="00B617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 w:val="24"/>
      <w:szCs w:val="3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7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7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A4F5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74F96"/>
    <w:rPr>
      <w:b/>
      <w:bCs/>
    </w:rPr>
  </w:style>
  <w:style w:type="character" w:customStyle="1" w:styleId="apple-converted-space">
    <w:name w:val="apple-converted-space"/>
    <w:basedOn w:val="DefaultParagraphFont"/>
    <w:rsid w:val="00374F96"/>
  </w:style>
  <w:style w:type="paragraph" w:styleId="Header">
    <w:name w:val="header"/>
    <w:basedOn w:val="Normal"/>
    <w:link w:val="HeaderChar"/>
    <w:uiPriority w:val="99"/>
    <w:unhideWhenUsed/>
    <w:rsid w:val="00E765B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765B6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765B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765B6"/>
    <w:rPr>
      <w:rFonts w:ascii="TH SarabunPSK" w:hAnsi="TH SarabunPSK" w:cs="Angsana New"/>
      <w:sz w:val="32"/>
      <w:szCs w:val="40"/>
    </w:rPr>
  </w:style>
  <w:style w:type="paragraph" w:styleId="NoSpacing">
    <w:name w:val="No Spacing"/>
    <w:basedOn w:val="Normal"/>
    <w:uiPriority w:val="1"/>
    <w:qFormat/>
    <w:rsid w:val="004870EE"/>
    <w:pPr>
      <w:spacing w:after="0" w:line="240" w:lineRule="auto"/>
      <w:jc w:val="both"/>
    </w:pPr>
    <w:rPr>
      <w:rFonts w:asciiTheme="minorHAnsi" w:eastAsiaTheme="minorEastAsia" w:hAnsiTheme="minorHAnsi" w:cstheme="minorBidi"/>
      <w:color w:val="262626" w:themeColor="text1" w:themeTint="D9"/>
      <w:kern w:val="0"/>
      <w:sz w:val="22"/>
      <w:szCs w:val="22"/>
      <w:lang w:eastAsia="zh-TW" w:bidi="ar-SA"/>
      <w14:ligatures w14:val="none"/>
    </w:rPr>
  </w:style>
  <w:style w:type="table" w:customStyle="1" w:styleId="MainTable">
    <w:name w:val="Main Table"/>
    <w:basedOn w:val="TableNormal"/>
    <w:uiPriority w:val="99"/>
    <w:rsid w:val="004870EE"/>
    <w:pPr>
      <w:spacing w:before="80" w:after="0" w:line="288" w:lineRule="auto"/>
    </w:pPr>
    <w:rPr>
      <w:rFonts w:eastAsiaTheme="minorEastAsia"/>
      <w:color w:val="262626" w:themeColor="text1" w:themeTint="D9"/>
      <w:kern w:val="0"/>
      <w:sz w:val="22"/>
      <w:szCs w:val="22"/>
      <w:lang w:eastAsia="zh-TW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FFFFFF" w:themeColor="background1"/>
      </w:rPr>
      <w:tblPr/>
      <w:tcPr>
        <w:shd w:val="clear" w:color="auto" w:fill="B28438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487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6562</Words>
  <Characters>37406</Characters>
  <Application>Microsoft Office Word</Application>
  <DocSecurity>0</DocSecurity>
  <Lines>311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Supparang Intoon</dc:creator>
  <cp:keywords/>
  <dc:description/>
  <cp:lastModifiedBy>Suchaya Sangcharoon</cp:lastModifiedBy>
  <cp:revision>3</cp:revision>
  <dcterms:created xsi:type="dcterms:W3CDTF">2025-08-05T13:24:00Z</dcterms:created>
  <dcterms:modified xsi:type="dcterms:W3CDTF">2025-08-05T13:38:00Z</dcterms:modified>
</cp:coreProperties>
</file>